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BF844" w14:textId="2FF05FF5" w:rsidR="006770F2" w:rsidRDefault="006770F2" w:rsidP="006770F2">
      <w:pPr>
        <w:pStyle w:val="xmsonormal"/>
        <w:rPr>
          <w:rStyle w:val="xcontentpasted2"/>
          <w:rFonts w:ascii="Calibri Light" w:hAnsi="Calibri Light" w:cs="Calibri Light"/>
          <w:color w:val="FF0000"/>
          <w:sz w:val="28"/>
          <w:szCs w:val="28"/>
          <w:shd w:val="clear" w:color="auto" w:fill="FFFFFF"/>
        </w:rPr>
      </w:pPr>
      <w:r>
        <w:rPr>
          <w:rStyle w:val="xcontentpasted2"/>
          <w:rFonts w:ascii="Calibri Light" w:hAnsi="Calibri Light" w:cs="Calibri Light"/>
          <w:color w:val="FF0000"/>
          <w:sz w:val="28"/>
          <w:szCs w:val="28"/>
          <w:shd w:val="clear" w:color="auto" w:fill="FFFFFF"/>
        </w:rPr>
        <w:t>Below you will find a SAMPLE</w:t>
      </w:r>
      <w:r>
        <w:rPr>
          <w:rStyle w:val="xcontentpasted2"/>
          <w:rFonts w:ascii="Calibri Light" w:hAnsi="Calibri Light" w:cs="Calibri Light"/>
          <w:color w:val="FF0000"/>
          <w:sz w:val="28"/>
          <w:szCs w:val="28"/>
          <w:shd w:val="clear" w:color="auto" w:fill="FFFFFF"/>
        </w:rPr>
        <w:t xml:space="preserve"> programmatic</w:t>
      </w:r>
      <w:r>
        <w:rPr>
          <w:rStyle w:val="xcontentpasted2"/>
          <w:rFonts w:ascii="Calibri Light" w:hAnsi="Calibri Light" w:cs="Calibri Light"/>
          <w:color w:val="FF0000"/>
          <w:sz w:val="28"/>
          <w:szCs w:val="28"/>
          <w:shd w:val="clear" w:color="auto" w:fill="FFFFFF"/>
        </w:rPr>
        <w:t xml:space="preserve"> preparedness plan</w:t>
      </w:r>
      <w:r>
        <w:rPr>
          <w:rStyle w:val="xcontentpasted2"/>
          <w:rFonts w:ascii="Calibri Light" w:hAnsi="Calibri Light" w:cs="Calibri Light"/>
          <w:color w:val="FF0000"/>
          <w:sz w:val="28"/>
          <w:szCs w:val="28"/>
          <w:shd w:val="clear" w:color="auto" w:fill="FFFFFF"/>
        </w:rPr>
        <w:t xml:space="preserve">. </w:t>
      </w:r>
      <w:r>
        <w:rPr>
          <w:rStyle w:val="xcontentpasted2"/>
          <w:rFonts w:ascii="Calibri Light" w:hAnsi="Calibri Light" w:cs="Calibri Light"/>
          <w:color w:val="FF0000"/>
          <w:sz w:val="28"/>
          <w:szCs w:val="28"/>
          <w:shd w:val="clear" w:color="auto" w:fill="FFFFFF"/>
        </w:rPr>
        <w:t xml:space="preserve">Each institution/program will have its own methods of responding to continuity threats, but this sample outlines </w:t>
      </w:r>
      <w:r>
        <w:rPr>
          <w:rStyle w:val="xcontentpasted2"/>
          <w:rFonts w:ascii="Calibri Light" w:hAnsi="Calibri Light" w:cs="Calibri Light"/>
          <w:color w:val="FF0000"/>
          <w:sz w:val="28"/>
          <w:szCs w:val="28"/>
          <w:shd w:val="clear" w:color="auto" w:fill="FFFFFF"/>
        </w:rPr>
        <w:t>important points</w:t>
      </w:r>
      <w:r>
        <w:rPr>
          <w:rStyle w:val="xcontentpasted2"/>
          <w:rFonts w:ascii="Calibri Light" w:hAnsi="Calibri Light" w:cs="Calibri Light"/>
          <w:color w:val="FF0000"/>
          <w:sz w:val="28"/>
          <w:szCs w:val="28"/>
          <w:shd w:val="clear" w:color="auto" w:fill="FFFFFF"/>
        </w:rPr>
        <w:t xml:space="preserve">.  </w:t>
      </w:r>
    </w:p>
    <w:p w14:paraId="45B31D72" w14:textId="77777777" w:rsidR="006770F2" w:rsidRDefault="006770F2" w:rsidP="00E1700B">
      <w:pPr>
        <w:pStyle w:val="Header"/>
        <w:spacing w:after="0"/>
        <w:rPr>
          <w:b/>
          <w:bCs/>
          <w:sz w:val="36"/>
          <w:szCs w:val="36"/>
        </w:rPr>
      </w:pPr>
    </w:p>
    <w:p w14:paraId="3CAC465E" w14:textId="7EC0CE31" w:rsidR="00D159CE" w:rsidRPr="0020778F" w:rsidRDefault="00905135" w:rsidP="00E1700B">
      <w:pPr>
        <w:pStyle w:val="Header"/>
        <w:spacing w:after="0"/>
        <w:rPr>
          <w:sz w:val="36"/>
          <w:szCs w:val="36"/>
        </w:rPr>
      </w:pPr>
      <w:r>
        <w:rPr>
          <w:b/>
          <w:bCs/>
          <w:sz w:val="36"/>
          <w:szCs w:val="36"/>
        </w:rPr>
        <w:t>Sample Institution</w:t>
      </w:r>
      <w:r w:rsidR="0020778F" w:rsidRPr="0020778F">
        <w:rPr>
          <w:b/>
          <w:bCs/>
          <w:sz w:val="36"/>
          <w:szCs w:val="36"/>
        </w:rPr>
        <w:t xml:space="preserve"> Departmental </w:t>
      </w:r>
      <w:r w:rsidR="00E1700B" w:rsidRPr="0020778F">
        <w:rPr>
          <w:b/>
          <w:bCs/>
          <w:sz w:val="36"/>
          <w:szCs w:val="36"/>
        </w:rPr>
        <w:t>Continuity of Operations Plan (COOP)</w:t>
      </w:r>
    </w:p>
    <w:tbl>
      <w:tblPr>
        <w:tblpPr w:leftFromText="180" w:rightFromText="180" w:vertAnchor="text" w:tblpY="131"/>
        <w:tblW w:w="9491" w:type="dxa"/>
        <w:tblBorders>
          <w:top w:val="nil"/>
          <w:left w:val="nil"/>
          <w:bottom w:val="nil"/>
          <w:right w:val="nil"/>
        </w:tblBorders>
        <w:tblLook w:val="0000" w:firstRow="0" w:lastRow="0" w:firstColumn="0" w:lastColumn="0" w:noHBand="0" w:noVBand="0"/>
      </w:tblPr>
      <w:tblGrid>
        <w:gridCol w:w="2449"/>
        <w:gridCol w:w="2352"/>
        <w:gridCol w:w="1193"/>
        <w:gridCol w:w="1159"/>
        <w:gridCol w:w="2338"/>
      </w:tblGrid>
      <w:tr w:rsidR="00E1700B" w:rsidRPr="00E1700B" w14:paraId="6271C348" w14:textId="77777777" w:rsidTr="00947B91">
        <w:trPr>
          <w:trHeight w:val="441"/>
        </w:trPr>
        <w:tc>
          <w:tcPr>
            <w:tcW w:w="2254" w:type="dxa"/>
            <w:tcBorders>
              <w:right w:val="single" w:sz="5" w:space="0" w:color="000000"/>
            </w:tcBorders>
            <w:vAlign w:val="center"/>
          </w:tcPr>
          <w:p w14:paraId="381458AB" w14:textId="700255A8" w:rsidR="00E1700B" w:rsidRPr="00E1700B" w:rsidRDefault="00A9150C" w:rsidP="00E1700B">
            <w:pPr>
              <w:widowControl w:val="0"/>
              <w:autoSpaceDE w:val="0"/>
              <w:autoSpaceDN w:val="0"/>
              <w:adjustRightInd w:val="0"/>
              <w:rPr>
                <w:rFonts w:cs="Arial"/>
                <w:color w:val="000000"/>
                <w:sz w:val="28"/>
                <w:szCs w:val="28"/>
              </w:rPr>
            </w:pPr>
            <w:r>
              <w:rPr>
                <w:rFonts w:cs="Arial"/>
                <w:b/>
                <w:bCs/>
                <w:color w:val="000000"/>
                <w:sz w:val="28"/>
                <w:szCs w:val="28"/>
              </w:rPr>
              <w:t>Department/Office</w:t>
            </w:r>
            <w:r w:rsidR="00E1700B" w:rsidRPr="00E1700B">
              <w:rPr>
                <w:rFonts w:cs="Arial"/>
                <w:b/>
                <w:bCs/>
                <w:color w:val="000000"/>
                <w:sz w:val="28"/>
                <w:szCs w:val="28"/>
              </w:rPr>
              <w:t xml:space="preserve"> </w:t>
            </w:r>
          </w:p>
        </w:tc>
        <w:tc>
          <w:tcPr>
            <w:tcW w:w="7237" w:type="dxa"/>
            <w:gridSpan w:val="4"/>
            <w:tcBorders>
              <w:top w:val="single" w:sz="5" w:space="0" w:color="000000"/>
              <w:left w:val="single" w:sz="5" w:space="0" w:color="000000"/>
              <w:bottom w:val="single" w:sz="5" w:space="0" w:color="000000"/>
              <w:right w:val="single" w:sz="5" w:space="0" w:color="000000"/>
            </w:tcBorders>
          </w:tcPr>
          <w:p w14:paraId="7F9A6DC3" w14:textId="4B59210D" w:rsidR="00E1700B" w:rsidRPr="00E1700B" w:rsidRDefault="00193558" w:rsidP="00E1700B">
            <w:pPr>
              <w:widowControl w:val="0"/>
              <w:autoSpaceDE w:val="0"/>
              <w:autoSpaceDN w:val="0"/>
              <w:adjustRightInd w:val="0"/>
              <w:rPr>
                <w:rFonts w:cs="Times New Roman"/>
                <w:sz w:val="24"/>
                <w:szCs w:val="24"/>
              </w:rPr>
            </w:pPr>
            <w:r>
              <w:rPr>
                <w:rFonts w:cs="Times New Roman"/>
                <w:sz w:val="24"/>
                <w:szCs w:val="24"/>
              </w:rPr>
              <w:t>Medical Assisting</w:t>
            </w:r>
          </w:p>
        </w:tc>
      </w:tr>
      <w:tr w:rsidR="00E1700B" w:rsidRPr="00E1700B" w14:paraId="06761B65" w14:textId="77777777" w:rsidTr="00947B91">
        <w:trPr>
          <w:trHeight w:val="297"/>
        </w:trPr>
        <w:tc>
          <w:tcPr>
            <w:tcW w:w="2254" w:type="dxa"/>
            <w:tcBorders>
              <w:right w:val="single" w:sz="5" w:space="0" w:color="000000"/>
            </w:tcBorders>
          </w:tcPr>
          <w:p w14:paraId="415D7B4C" w14:textId="77777777" w:rsidR="00E1700B" w:rsidRPr="00E1700B" w:rsidRDefault="00E1700B" w:rsidP="00E1700B">
            <w:pPr>
              <w:widowControl w:val="0"/>
              <w:autoSpaceDE w:val="0"/>
              <w:autoSpaceDN w:val="0"/>
              <w:adjustRightInd w:val="0"/>
              <w:rPr>
                <w:rFonts w:cs="Times New Roman"/>
                <w:sz w:val="24"/>
                <w:szCs w:val="24"/>
              </w:rPr>
            </w:pPr>
          </w:p>
        </w:tc>
        <w:tc>
          <w:tcPr>
            <w:tcW w:w="3632" w:type="dxa"/>
            <w:gridSpan w:val="2"/>
            <w:tcBorders>
              <w:top w:val="single" w:sz="5" w:space="0" w:color="000000"/>
              <w:left w:val="single" w:sz="5" w:space="0" w:color="000000"/>
              <w:bottom w:val="single" w:sz="5" w:space="0" w:color="000000"/>
              <w:right w:val="single" w:sz="5" w:space="0" w:color="000000"/>
            </w:tcBorders>
            <w:shd w:val="clear" w:color="auto" w:fill="F2F2F2"/>
            <w:vAlign w:val="center"/>
          </w:tcPr>
          <w:p w14:paraId="3A4FD9CB" w14:textId="1F610FE7" w:rsidR="00E1700B" w:rsidRPr="00E1700B" w:rsidRDefault="00516504" w:rsidP="00E1700B">
            <w:pPr>
              <w:widowControl w:val="0"/>
              <w:autoSpaceDE w:val="0"/>
              <w:autoSpaceDN w:val="0"/>
              <w:adjustRightInd w:val="0"/>
              <w:rPr>
                <w:rFonts w:cs="Times New Roman"/>
                <w:sz w:val="20"/>
                <w:szCs w:val="20"/>
              </w:rPr>
            </w:pPr>
            <w:r>
              <w:rPr>
                <w:rFonts w:cs="Arial"/>
                <w:b/>
                <w:bCs/>
                <w:color w:val="000000"/>
                <w:sz w:val="20"/>
                <w:szCs w:val="20"/>
              </w:rPr>
              <w:t>Author</w:t>
            </w:r>
            <w:r w:rsidR="000714A5">
              <w:rPr>
                <w:rFonts w:cs="Arial"/>
                <w:b/>
                <w:bCs/>
                <w:color w:val="000000"/>
                <w:sz w:val="20"/>
                <w:szCs w:val="20"/>
              </w:rPr>
              <w:t xml:space="preserve"> (Area COOP Coordinator)</w:t>
            </w:r>
          </w:p>
        </w:tc>
        <w:tc>
          <w:tcPr>
            <w:tcW w:w="3605" w:type="dxa"/>
            <w:gridSpan w:val="2"/>
            <w:tcBorders>
              <w:top w:val="single" w:sz="5" w:space="0" w:color="000000"/>
              <w:left w:val="single" w:sz="5" w:space="0" w:color="000000"/>
              <w:bottom w:val="single" w:sz="5" w:space="0" w:color="000000"/>
              <w:right w:val="single" w:sz="5" w:space="0" w:color="000000"/>
            </w:tcBorders>
            <w:shd w:val="clear" w:color="auto" w:fill="F2F2F2"/>
            <w:vAlign w:val="center"/>
          </w:tcPr>
          <w:p w14:paraId="246309A7" w14:textId="77777777" w:rsidR="00E1700B" w:rsidRPr="00E1700B" w:rsidRDefault="00E1700B" w:rsidP="00E1700B">
            <w:pPr>
              <w:widowControl w:val="0"/>
              <w:autoSpaceDE w:val="0"/>
              <w:autoSpaceDN w:val="0"/>
              <w:adjustRightInd w:val="0"/>
              <w:rPr>
                <w:rFonts w:cs="Arial"/>
                <w:color w:val="000000"/>
                <w:sz w:val="20"/>
                <w:szCs w:val="20"/>
              </w:rPr>
            </w:pPr>
            <w:r w:rsidRPr="00E1700B">
              <w:rPr>
                <w:rFonts w:cs="Arial"/>
                <w:b/>
                <w:bCs/>
                <w:color w:val="000000"/>
                <w:sz w:val="20"/>
                <w:szCs w:val="20"/>
              </w:rPr>
              <w:t>Last Revised Date</w:t>
            </w:r>
          </w:p>
        </w:tc>
      </w:tr>
      <w:tr w:rsidR="00E1700B" w:rsidRPr="00E1700B" w14:paraId="4B43BD45" w14:textId="77777777" w:rsidTr="00947B91">
        <w:trPr>
          <w:trHeight w:val="398"/>
        </w:trPr>
        <w:tc>
          <w:tcPr>
            <w:tcW w:w="2254" w:type="dxa"/>
            <w:tcBorders>
              <w:bottom w:val="single" w:sz="12" w:space="0" w:color="000000"/>
              <w:right w:val="single" w:sz="5" w:space="0" w:color="000000"/>
            </w:tcBorders>
            <w:vAlign w:val="center"/>
          </w:tcPr>
          <w:p w14:paraId="7C05AF5B" w14:textId="77777777" w:rsidR="00E1700B" w:rsidRPr="00E1700B" w:rsidRDefault="00E1700B" w:rsidP="00E1700B">
            <w:pPr>
              <w:widowControl w:val="0"/>
              <w:autoSpaceDE w:val="0"/>
              <w:autoSpaceDN w:val="0"/>
              <w:adjustRightInd w:val="0"/>
              <w:rPr>
                <w:rFonts w:cs="Arial"/>
                <w:color w:val="000000"/>
                <w:sz w:val="24"/>
                <w:szCs w:val="24"/>
              </w:rPr>
            </w:pPr>
          </w:p>
        </w:tc>
        <w:tc>
          <w:tcPr>
            <w:tcW w:w="2416" w:type="dxa"/>
            <w:tcBorders>
              <w:top w:val="single" w:sz="5" w:space="0" w:color="000000"/>
              <w:left w:val="single" w:sz="5" w:space="0" w:color="000000"/>
              <w:bottom w:val="single" w:sz="12" w:space="0" w:color="000000"/>
            </w:tcBorders>
          </w:tcPr>
          <w:p w14:paraId="012522B5" w14:textId="11BF54AB" w:rsidR="00E1700B" w:rsidRPr="00E1700B" w:rsidRDefault="00E1700B" w:rsidP="00E1700B">
            <w:pPr>
              <w:widowControl w:val="0"/>
              <w:autoSpaceDE w:val="0"/>
              <w:autoSpaceDN w:val="0"/>
              <w:adjustRightInd w:val="0"/>
              <w:rPr>
                <w:rFonts w:cs="Times New Roman"/>
                <w:sz w:val="24"/>
                <w:szCs w:val="24"/>
              </w:rPr>
            </w:pPr>
          </w:p>
        </w:tc>
        <w:tc>
          <w:tcPr>
            <w:tcW w:w="1216" w:type="dxa"/>
            <w:tcBorders>
              <w:top w:val="single" w:sz="5" w:space="0" w:color="000000"/>
              <w:bottom w:val="single" w:sz="12" w:space="0" w:color="000000"/>
              <w:right w:val="single" w:sz="5" w:space="0" w:color="000000"/>
            </w:tcBorders>
          </w:tcPr>
          <w:p w14:paraId="08B13BEB" w14:textId="77777777" w:rsidR="00E1700B" w:rsidRPr="00E1700B" w:rsidRDefault="00E1700B" w:rsidP="00E1700B">
            <w:pPr>
              <w:widowControl w:val="0"/>
              <w:autoSpaceDE w:val="0"/>
              <w:autoSpaceDN w:val="0"/>
              <w:adjustRightInd w:val="0"/>
              <w:jc w:val="center"/>
              <w:rPr>
                <w:rFonts w:cs="Times New Roman"/>
                <w:sz w:val="24"/>
                <w:szCs w:val="24"/>
              </w:rPr>
            </w:pPr>
          </w:p>
        </w:tc>
        <w:tc>
          <w:tcPr>
            <w:tcW w:w="3605" w:type="dxa"/>
            <w:gridSpan w:val="2"/>
            <w:tcBorders>
              <w:top w:val="single" w:sz="5" w:space="0" w:color="000000"/>
              <w:left w:val="single" w:sz="5" w:space="0" w:color="000000"/>
              <w:bottom w:val="single" w:sz="12" w:space="0" w:color="000000"/>
              <w:right w:val="single" w:sz="5" w:space="0" w:color="000000"/>
            </w:tcBorders>
          </w:tcPr>
          <w:p w14:paraId="125468C3" w14:textId="4DFD840A" w:rsidR="00E1700B" w:rsidRPr="00E1700B" w:rsidRDefault="00E1700B" w:rsidP="00E1700B">
            <w:pPr>
              <w:widowControl w:val="0"/>
              <w:autoSpaceDE w:val="0"/>
              <w:autoSpaceDN w:val="0"/>
              <w:adjustRightInd w:val="0"/>
              <w:rPr>
                <w:rFonts w:cs="Times New Roman"/>
                <w:sz w:val="24"/>
                <w:szCs w:val="24"/>
              </w:rPr>
            </w:pPr>
          </w:p>
        </w:tc>
      </w:tr>
      <w:tr w:rsidR="00E1700B" w:rsidRPr="00E1700B" w14:paraId="6F529864" w14:textId="77777777" w:rsidTr="00947B91">
        <w:trPr>
          <w:trHeight w:val="220"/>
        </w:trPr>
        <w:tc>
          <w:tcPr>
            <w:tcW w:w="2254" w:type="dxa"/>
            <w:vMerge w:val="restart"/>
            <w:tcBorders>
              <w:top w:val="single" w:sz="12" w:space="0" w:color="000000"/>
              <w:left w:val="single" w:sz="13" w:space="0" w:color="000000"/>
              <w:right w:val="single" w:sz="5" w:space="0" w:color="000000"/>
            </w:tcBorders>
            <w:vAlign w:val="center"/>
          </w:tcPr>
          <w:p w14:paraId="00C0D9A6" w14:textId="77777777" w:rsidR="00E1700B" w:rsidRPr="00E1700B" w:rsidRDefault="00E1700B" w:rsidP="00E1700B">
            <w:pPr>
              <w:widowControl w:val="0"/>
              <w:autoSpaceDE w:val="0"/>
              <w:autoSpaceDN w:val="0"/>
              <w:adjustRightInd w:val="0"/>
              <w:rPr>
                <w:rFonts w:cs="Arial"/>
                <w:color w:val="000000"/>
                <w:sz w:val="24"/>
                <w:szCs w:val="24"/>
              </w:rPr>
            </w:pPr>
            <w:r w:rsidRPr="00E1700B">
              <w:rPr>
                <w:rFonts w:cs="Arial"/>
                <w:b/>
                <w:bCs/>
                <w:color w:val="000000"/>
                <w:sz w:val="24"/>
                <w:szCs w:val="24"/>
              </w:rPr>
              <w:t xml:space="preserve">Head of Operations </w:t>
            </w:r>
          </w:p>
        </w:tc>
        <w:tc>
          <w:tcPr>
            <w:tcW w:w="2416" w:type="dxa"/>
            <w:tcBorders>
              <w:top w:val="single" w:sz="12" w:space="0" w:color="000000"/>
              <w:left w:val="single" w:sz="5" w:space="0" w:color="000000"/>
              <w:bottom w:val="single" w:sz="5" w:space="0" w:color="000000"/>
              <w:right w:val="single" w:sz="5" w:space="0" w:color="000000"/>
            </w:tcBorders>
            <w:shd w:val="clear" w:color="auto" w:fill="F2F2F2"/>
            <w:vAlign w:val="center"/>
          </w:tcPr>
          <w:p w14:paraId="016A5B5F" w14:textId="77777777" w:rsidR="00E1700B" w:rsidRPr="00E1700B" w:rsidRDefault="00E1700B" w:rsidP="00E1700B">
            <w:pPr>
              <w:widowControl w:val="0"/>
              <w:autoSpaceDE w:val="0"/>
              <w:autoSpaceDN w:val="0"/>
              <w:adjustRightInd w:val="0"/>
              <w:rPr>
                <w:rFonts w:cs="Arial"/>
                <w:color w:val="000000"/>
                <w:sz w:val="20"/>
                <w:szCs w:val="20"/>
              </w:rPr>
            </w:pPr>
            <w:r w:rsidRPr="00E1700B">
              <w:rPr>
                <w:rFonts w:cs="Arial"/>
                <w:b/>
                <w:bCs/>
                <w:color w:val="000000"/>
                <w:sz w:val="20"/>
                <w:szCs w:val="20"/>
              </w:rPr>
              <w:t xml:space="preserve">Name </w:t>
            </w:r>
          </w:p>
        </w:tc>
        <w:tc>
          <w:tcPr>
            <w:tcW w:w="2420" w:type="dxa"/>
            <w:gridSpan w:val="2"/>
            <w:tcBorders>
              <w:top w:val="single" w:sz="12" w:space="0" w:color="000000"/>
              <w:left w:val="single" w:sz="5" w:space="0" w:color="000000"/>
              <w:bottom w:val="single" w:sz="5" w:space="0" w:color="000000"/>
              <w:right w:val="single" w:sz="5" w:space="0" w:color="000000"/>
            </w:tcBorders>
            <w:shd w:val="clear" w:color="auto" w:fill="F2F2F2"/>
            <w:vAlign w:val="center"/>
          </w:tcPr>
          <w:p w14:paraId="6840097A" w14:textId="77777777" w:rsidR="00E1700B" w:rsidRPr="00E1700B" w:rsidRDefault="00E1700B" w:rsidP="00E1700B">
            <w:pPr>
              <w:widowControl w:val="0"/>
              <w:autoSpaceDE w:val="0"/>
              <w:autoSpaceDN w:val="0"/>
              <w:adjustRightInd w:val="0"/>
              <w:rPr>
                <w:rFonts w:cs="Arial"/>
                <w:color w:val="000000"/>
                <w:sz w:val="20"/>
                <w:szCs w:val="20"/>
              </w:rPr>
            </w:pPr>
            <w:r w:rsidRPr="00E1700B">
              <w:rPr>
                <w:rFonts w:cs="Arial"/>
                <w:b/>
                <w:bCs/>
                <w:color w:val="000000"/>
                <w:sz w:val="20"/>
                <w:szCs w:val="20"/>
              </w:rPr>
              <w:t xml:space="preserve">Phone Number </w:t>
            </w:r>
          </w:p>
        </w:tc>
        <w:tc>
          <w:tcPr>
            <w:tcW w:w="2401" w:type="dxa"/>
            <w:tcBorders>
              <w:top w:val="single" w:sz="12" w:space="0" w:color="000000"/>
              <w:left w:val="single" w:sz="5" w:space="0" w:color="000000"/>
              <w:bottom w:val="single" w:sz="5" w:space="0" w:color="000000"/>
              <w:right w:val="single" w:sz="13" w:space="0" w:color="000000"/>
            </w:tcBorders>
            <w:shd w:val="clear" w:color="auto" w:fill="F2F2F2"/>
            <w:vAlign w:val="center"/>
          </w:tcPr>
          <w:p w14:paraId="7BB87AF9" w14:textId="77777777" w:rsidR="00E1700B" w:rsidRPr="00E1700B" w:rsidRDefault="00E1700B" w:rsidP="00E1700B">
            <w:pPr>
              <w:widowControl w:val="0"/>
              <w:autoSpaceDE w:val="0"/>
              <w:autoSpaceDN w:val="0"/>
              <w:adjustRightInd w:val="0"/>
              <w:jc w:val="center"/>
              <w:rPr>
                <w:rFonts w:cs="Arial"/>
                <w:color w:val="000000"/>
                <w:sz w:val="20"/>
                <w:szCs w:val="20"/>
              </w:rPr>
            </w:pPr>
            <w:r w:rsidRPr="00E1700B">
              <w:rPr>
                <w:rFonts w:cs="Arial"/>
                <w:b/>
                <w:bCs/>
                <w:color w:val="000000"/>
                <w:sz w:val="20"/>
                <w:szCs w:val="20"/>
              </w:rPr>
              <w:t xml:space="preserve">Alternate Phone Number </w:t>
            </w:r>
          </w:p>
        </w:tc>
      </w:tr>
      <w:tr w:rsidR="00E1700B" w:rsidRPr="00E1700B" w14:paraId="6602D838" w14:textId="77777777" w:rsidTr="00947B91">
        <w:trPr>
          <w:trHeight w:val="410"/>
        </w:trPr>
        <w:tc>
          <w:tcPr>
            <w:tcW w:w="2254" w:type="dxa"/>
            <w:vMerge/>
            <w:tcBorders>
              <w:top w:val="single" w:sz="12" w:space="0" w:color="000000"/>
              <w:left w:val="single" w:sz="13" w:space="0" w:color="000000"/>
              <w:right w:val="single" w:sz="5" w:space="0" w:color="000000"/>
            </w:tcBorders>
            <w:vAlign w:val="center"/>
          </w:tcPr>
          <w:p w14:paraId="4EAD30EF" w14:textId="77777777" w:rsidR="00E1700B" w:rsidRPr="00E1700B" w:rsidRDefault="00E1700B" w:rsidP="00E1700B">
            <w:pPr>
              <w:widowControl w:val="0"/>
              <w:autoSpaceDE w:val="0"/>
              <w:autoSpaceDN w:val="0"/>
              <w:adjustRightInd w:val="0"/>
              <w:rPr>
                <w:rFonts w:cs="Times New Roman"/>
                <w:sz w:val="24"/>
                <w:szCs w:val="24"/>
              </w:rPr>
            </w:pPr>
          </w:p>
        </w:tc>
        <w:tc>
          <w:tcPr>
            <w:tcW w:w="2416" w:type="dxa"/>
            <w:tcBorders>
              <w:top w:val="single" w:sz="5" w:space="0" w:color="000000"/>
              <w:left w:val="single" w:sz="5" w:space="0" w:color="000000"/>
              <w:bottom w:val="single" w:sz="5" w:space="0" w:color="000000"/>
              <w:right w:val="single" w:sz="5" w:space="0" w:color="000000"/>
            </w:tcBorders>
          </w:tcPr>
          <w:p w14:paraId="653B1D5C" w14:textId="0992D379" w:rsidR="00E1700B" w:rsidRPr="00E1700B" w:rsidRDefault="00E1700B" w:rsidP="00E1700B">
            <w:pPr>
              <w:widowControl w:val="0"/>
              <w:autoSpaceDE w:val="0"/>
              <w:autoSpaceDN w:val="0"/>
              <w:adjustRightInd w:val="0"/>
              <w:rPr>
                <w:rFonts w:cs="Times New Roman"/>
                <w:sz w:val="24"/>
                <w:szCs w:val="24"/>
              </w:rPr>
            </w:pPr>
          </w:p>
        </w:tc>
        <w:tc>
          <w:tcPr>
            <w:tcW w:w="2420" w:type="dxa"/>
            <w:gridSpan w:val="2"/>
            <w:tcBorders>
              <w:top w:val="single" w:sz="5" w:space="0" w:color="000000"/>
              <w:left w:val="single" w:sz="5" w:space="0" w:color="000000"/>
              <w:bottom w:val="single" w:sz="5" w:space="0" w:color="000000"/>
              <w:right w:val="single" w:sz="5" w:space="0" w:color="000000"/>
            </w:tcBorders>
          </w:tcPr>
          <w:p w14:paraId="27E238C7" w14:textId="7722B551" w:rsidR="00E1700B" w:rsidRPr="00E1700B" w:rsidRDefault="00E1700B" w:rsidP="00E1700B">
            <w:pPr>
              <w:widowControl w:val="0"/>
              <w:autoSpaceDE w:val="0"/>
              <w:autoSpaceDN w:val="0"/>
              <w:adjustRightInd w:val="0"/>
              <w:rPr>
                <w:rFonts w:cs="Times New Roman"/>
                <w:sz w:val="24"/>
                <w:szCs w:val="24"/>
              </w:rPr>
            </w:pPr>
          </w:p>
        </w:tc>
        <w:tc>
          <w:tcPr>
            <w:tcW w:w="2401" w:type="dxa"/>
            <w:tcBorders>
              <w:top w:val="single" w:sz="5" w:space="0" w:color="000000"/>
              <w:left w:val="single" w:sz="5" w:space="0" w:color="000000"/>
              <w:bottom w:val="single" w:sz="5" w:space="0" w:color="000000"/>
              <w:right w:val="single" w:sz="13" w:space="0" w:color="000000"/>
            </w:tcBorders>
          </w:tcPr>
          <w:p w14:paraId="2CA8E26A" w14:textId="4BD64BB1" w:rsidR="00E1700B" w:rsidRPr="00E1700B" w:rsidRDefault="00E1700B" w:rsidP="00E1700B">
            <w:pPr>
              <w:widowControl w:val="0"/>
              <w:autoSpaceDE w:val="0"/>
              <w:autoSpaceDN w:val="0"/>
              <w:adjustRightInd w:val="0"/>
              <w:rPr>
                <w:rFonts w:cs="Times New Roman"/>
                <w:sz w:val="24"/>
                <w:szCs w:val="24"/>
              </w:rPr>
            </w:pPr>
          </w:p>
        </w:tc>
      </w:tr>
      <w:tr w:rsidR="00E1700B" w:rsidRPr="00E1700B" w14:paraId="357FC869" w14:textId="77777777" w:rsidTr="00947B91">
        <w:trPr>
          <w:trHeight w:val="398"/>
        </w:trPr>
        <w:tc>
          <w:tcPr>
            <w:tcW w:w="2254" w:type="dxa"/>
            <w:tcBorders>
              <w:left w:val="single" w:sz="13" w:space="0" w:color="000000"/>
              <w:bottom w:val="single" w:sz="13" w:space="0" w:color="000000"/>
              <w:right w:val="single" w:sz="5" w:space="0" w:color="000000"/>
            </w:tcBorders>
            <w:vAlign w:val="center"/>
          </w:tcPr>
          <w:p w14:paraId="162DC2C6" w14:textId="77777777" w:rsidR="00E1700B" w:rsidRPr="00E1700B" w:rsidRDefault="00E1700B" w:rsidP="00E1700B">
            <w:pPr>
              <w:widowControl w:val="0"/>
              <w:autoSpaceDE w:val="0"/>
              <w:autoSpaceDN w:val="0"/>
              <w:adjustRightInd w:val="0"/>
              <w:rPr>
                <w:rFonts w:cs="Arial"/>
                <w:color w:val="000000"/>
                <w:sz w:val="24"/>
                <w:szCs w:val="24"/>
              </w:rPr>
            </w:pPr>
            <w:r w:rsidRPr="00E1700B">
              <w:rPr>
                <w:rFonts w:cs="Arial"/>
                <w:b/>
                <w:bCs/>
                <w:color w:val="000000"/>
                <w:sz w:val="24"/>
                <w:szCs w:val="24"/>
              </w:rPr>
              <w:t xml:space="preserve">Email address </w:t>
            </w:r>
          </w:p>
        </w:tc>
        <w:tc>
          <w:tcPr>
            <w:tcW w:w="7237" w:type="dxa"/>
            <w:gridSpan w:val="4"/>
            <w:tcBorders>
              <w:top w:val="single" w:sz="5" w:space="0" w:color="000000"/>
              <w:left w:val="single" w:sz="5" w:space="0" w:color="000000"/>
              <w:bottom w:val="single" w:sz="13" w:space="0" w:color="000000"/>
              <w:right w:val="single" w:sz="13" w:space="0" w:color="000000"/>
            </w:tcBorders>
          </w:tcPr>
          <w:p w14:paraId="7495E504" w14:textId="4450CDBC" w:rsidR="00E1700B" w:rsidRPr="00E1700B" w:rsidRDefault="00E1700B" w:rsidP="00E1700B">
            <w:pPr>
              <w:widowControl w:val="0"/>
              <w:autoSpaceDE w:val="0"/>
              <w:autoSpaceDN w:val="0"/>
              <w:adjustRightInd w:val="0"/>
              <w:rPr>
                <w:rFonts w:cs="Times New Roman"/>
                <w:sz w:val="24"/>
                <w:szCs w:val="24"/>
              </w:rPr>
            </w:pPr>
          </w:p>
        </w:tc>
      </w:tr>
    </w:tbl>
    <w:p w14:paraId="023824A9" w14:textId="77777777" w:rsidR="009340D2" w:rsidRPr="00B32DD5" w:rsidRDefault="009340D2" w:rsidP="00D159CE">
      <w:pPr>
        <w:rPr>
          <w:rFonts w:cs="Arial"/>
          <w:b/>
          <w:sz w:val="24"/>
          <w:szCs w:val="24"/>
        </w:rPr>
      </w:pPr>
    </w:p>
    <w:p w14:paraId="3EE329EE" w14:textId="77777777" w:rsidR="009340D2" w:rsidRPr="00B32DD5" w:rsidRDefault="009340D2" w:rsidP="00D159CE">
      <w:pPr>
        <w:rPr>
          <w:rFonts w:cs="Arial"/>
          <w:b/>
          <w:sz w:val="24"/>
          <w:szCs w:val="24"/>
        </w:rPr>
      </w:pPr>
    </w:p>
    <w:p w14:paraId="2BCC74B1" w14:textId="77777777" w:rsidR="009340D2" w:rsidRPr="00B32DD5" w:rsidRDefault="009340D2" w:rsidP="00D159CE">
      <w:pPr>
        <w:rPr>
          <w:rFonts w:cs="Arial"/>
          <w:b/>
          <w:sz w:val="24"/>
          <w:szCs w:val="24"/>
        </w:rPr>
      </w:pPr>
    </w:p>
    <w:p w14:paraId="5DA583FD" w14:textId="77777777" w:rsidR="009340D2" w:rsidRPr="00B32DD5" w:rsidRDefault="009340D2" w:rsidP="00D159CE">
      <w:pPr>
        <w:rPr>
          <w:rFonts w:cs="Arial"/>
          <w:b/>
          <w:sz w:val="24"/>
          <w:szCs w:val="24"/>
        </w:rPr>
      </w:pPr>
    </w:p>
    <w:p w14:paraId="31C56B03" w14:textId="77777777" w:rsidR="009340D2" w:rsidRPr="00B32DD5" w:rsidRDefault="009340D2" w:rsidP="003B1204">
      <w:pPr>
        <w:spacing w:after="0"/>
        <w:rPr>
          <w:rFonts w:cs="Arial"/>
          <w:b/>
          <w:sz w:val="32"/>
          <w:szCs w:val="32"/>
        </w:rPr>
      </w:pPr>
    </w:p>
    <w:p w14:paraId="7DA70D5B" w14:textId="77777777" w:rsidR="006B713D" w:rsidRPr="007A1AF5" w:rsidRDefault="006B713D" w:rsidP="000B5A77">
      <w:pPr>
        <w:spacing w:after="0"/>
        <w:rPr>
          <w:rFonts w:cs="Arial"/>
          <w:b/>
          <w:sz w:val="18"/>
          <w:szCs w:val="18"/>
        </w:rPr>
      </w:pPr>
    </w:p>
    <w:p w14:paraId="0CB84FE7" w14:textId="77777777" w:rsidR="00E1700B" w:rsidRDefault="00E1700B" w:rsidP="000B5A77">
      <w:pPr>
        <w:spacing w:after="0"/>
        <w:rPr>
          <w:rFonts w:cs="Arial"/>
          <w:b/>
          <w:sz w:val="32"/>
          <w:szCs w:val="32"/>
        </w:rPr>
      </w:pPr>
    </w:p>
    <w:p w14:paraId="15DDFD81" w14:textId="77777777" w:rsidR="00E1700B" w:rsidRDefault="00E1700B" w:rsidP="000B5A77">
      <w:pPr>
        <w:spacing w:after="0"/>
        <w:rPr>
          <w:rFonts w:cs="Arial"/>
          <w:b/>
          <w:sz w:val="32"/>
          <w:szCs w:val="32"/>
        </w:rPr>
      </w:pPr>
    </w:p>
    <w:p w14:paraId="0052F444" w14:textId="77777777" w:rsidR="004F2A16" w:rsidRPr="00B32DD5" w:rsidRDefault="004F2A16" w:rsidP="000B5A77">
      <w:pPr>
        <w:spacing w:after="0"/>
        <w:rPr>
          <w:rFonts w:cs="Arial"/>
          <w:b/>
          <w:sz w:val="32"/>
          <w:szCs w:val="32"/>
        </w:rPr>
      </w:pPr>
      <w:r w:rsidRPr="00B32DD5">
        <w:rPr>
          <w:rFonts w:cs="Arial"/>
          <w:b/>
          <w:sz w:val="32"/>
          <w:szCs w:val="32"/>
        </w:rPr>
        <w:t xml:space="preserve">PURPOSE </w:t>
      </w:r>
    </w:p>
    <w:p w14:paraId="0971833D" w14:textId="451D5707" w:rsidR="002F2ED8" w:rsidRPr="002F2ED8" w:rsidRDefault="005C23EC" w:rsidP="005C23EC">
      <w:pPr>
        <w:spacing w:after="0"/>
        <w:rPr>
          <w:rFonts w:cs="Times New Roman"/>
        </w:rPr>
      </w:pPr>
      <w:r w:rsidRPr="00F01505">
        <w:rPr>
          <w:rFonts w:cs="Times New Roman"/>
          <w:b/>
        </w:rPr>
        <w:t>This</w:t>
      </w:r>
      <w:r w:rsidR="002F2ED8" w:rsidRPr="00F01505">
        <w:rPr>
          <w:rFonts w:cs="Times New Roman"/>
          <w:b/>
        </w:rPr>
        <w:t xml:space="preserve"> Continuity of Operations Plan (COOP) </w:t>
      </w:r>
      <w:r w:rsidRPr="00F01505">
        <w:rPr>
          <w:rFonts w:cs="Times New Roman"/>
          <w:b/>
        </w:rPr>
        <w:t xml:space="preserve">will </w:t>
      </w:r>
      <w:r w:rsidR="002F2ED8" w:rsidRPr="00F01505">
        <w:rPr>
          <w:rFonts w:cs="Times New Roman"/>
          <w:b/>
        </w:rPr>
        <w:t xml:space="preserve">document how </w:t>
      </w:r>
      <w:r w:rsidRPr="00F01505">
        <w:rPr>
          <w:rFonts w:cs="Times New Roman"/>
          <w:b/>
        </w:rPr>
        <w:t>the</w:t>
      </w:r>
      <w:r w:rsidR="002F2ED8" w:rsidRPr="00F01505">
        <w:rPr>
          <w:rFonts w:cs="Times New Roman"/>
          <w:b/>
        </w:rPr>
        <w:t xml:space="preserve"> </w:t>
      </w:r>
      <w:r w:rsidR="00840E9B">
        <w:rPr>
          <w:rFonts w:cs="Times New Roman"/>
          <w:b/>
        </w:rPr>
        <w:t>office</w:t>
      </w:r>
      <w:r w:rsidR="002F2ED8" w:rsidRPr="00F01505">
        <w:rPr>
          <w:rFonts w:cs="Times New Roman"/>
          <w:b/>
        </w:rPr>
        <w:t xml:space="preserve"> or department will perform essential operations during an emergency situation or long-term disruption, which might last from </w:t>
      </w:r>
      <w:r w:rsidR="0020778F">
        <w:rPr>
          <w:rFonts w:cs="Times New Roman"/>
          <w:b/>
        </w:rPr>
        <w:t>a few</w:t>
      </w:r>
      <w:r w:rsidR="002F2ED8" w:rsidRPr="00F01505">
        <w:rPr>
          <w:rFonts w:cs="Times New Roman"/>
          <w:b/>
        </w:rPr>
        <w:t xml:space="preserve"> days to several </w:t>
      </w:r>
      <w:r w:rsidR="00840E9B">
        <w:rPr>
          <w:rFonts w:cs="Times New Roman"/>
          <w:b/>
        </w:rPr>
        <w:t>months</w:t>
      </w:r>
      <w:r w:rsidR="002F2ED8" w:rsidRPr="00F01505">
        <w:rPr>
          <w:rFonts w:cs="Times New Roman"/>
          <w:b/>
        </w:rPr>
        <w:t xml:space="preserve">. </w:t>
      </w:r>
      <w:r w:rsidR="002F2ED8" w:rsidRPr="002F2ED8">
        <w:rPr>
          <w:rFonts w:cs="Times New Roman"/>
        </w:rPr>
        <w:t xml:space="preserve">The plan will identify mission-critical functions, departmental communication methods, and alternate personnel, systems and locations. Each </w:t>
      </w:r>
      <w:r w:rsidR="0020778F">
        <w:rPr>
          <w:rFonts w:cs="Times New Roman"/>
        </w:rPr>
        <w:t>c</w:t>
      </w:r>
      <w:r w:rsidR="00F01505">
        <w:rPr>
          <w:rFonts w:cs="Times New Roman"/>
        </w:rPr>
        <w:t>ollege</w:t>
      </w:r>
      <w:r w:rsidR="002F2ED8" w:rsidRPr="002F2ED8">
        <w:rPr>
          <w:rFonts w:cs="Times New Roman"/>
        </w:rPr>
        <w:t xml:space="preserve"> division needs a COOP to ensure the </w:t>
      </w:r>
      <w:r w:rsidR="0020778F">
        <w:rPr>
          <w:rFonts w:cs="Times New Roman"/>
        </w:rPr>
        <w:t>c</w:t>
      </w:r>
      <w:r w:rsidR="00F01505">
        <w:rPr>
          <w:rFonts w:cs="Times New Roman"/>
        </w:rPr>
        <w:t>ollege</w:t>
      </w:r>
      <w:r w:rsidR="002F2ED8" w:rsidRPr="002F2ED8">
        <w:rPr>
          <w:rFonts w:cs="Times New Roman"/>
        </w:rPr>
        <w:t xml:space="preserve"> can respond effectively to a variety of situations. </w:t>
      </w:r>
    </w:p>
    <w:p w14:paraId="62C466EB" w14:textId="77777777" w:rsidR="002F2ED8" w:rsidRPr="000B2063" w:rsidRDefault="002F2ED8" w:rsidP="002F2ED8">
      <w:pPr>
        <w:spacing w:before="100" w:beforeAutospacing="1" w:after="100" w:afterAutospacing="1" w:line="240" w:lineRule="auto"/>
        <w:rPr>
          <w:rFonts w:eastAsia="Times New Roman" w:cs="Times New Roman"/>
          <w:b/>
        </w:rPr>
      </w:pPr>
      <w:r w:rsidRPr="000B2063">
        <w:rPr>
          <w:rFonts w:eastAsia="Times New Roman" w:cs="Times New Roman"/>
          <w:b/>
        </w:rPr>
        <w:t>The COOP planning process focuses on two key questions:</w:t>
      </w:r>
    </w:p>
    <w:p w14:paraId="23AD3096" w14:textId="69131C44" w:rsidR="002F2ED8" w:rsidRPr="002F2ED8" w:rsidRDefault="002F2ED8" w:rsidP="002F2ED8">
      <w:pPr>
        <w:numPr>
          <w:ilvl w:val="0"/>
          <w:numId w:val="25"/>
        </w:numPr>
        <w:spacing w:before="100" w:beforeAutospacing="1" w:after="100" w:afterAutospacing="1" w:line="240" w:lineRule="auto"/>
        <w:rPr>
          <w:rFonts w:eastAsia="Times New Roman" w:cs="Times New Roman"/>
        </w:rPr>
      </w:pPr>
      <w:r w:rsidRPr="002F2ED8">
        <w:rPr>
          <w:rFonts w:eastAsia="Times New Roman" w:cs="Times New Roman"/>
        </w:rPr>
        <w:t xml:space="preserve">What </w:t>
      </w:r>
      <w:r w:rsidR="0020778F">
        <w:rPr>
          <w:rFonts w:eastAsia="Times New Roman" w:cs="Times New Roman"/>
        </w:rPr>
        <w:t>functions</w:t>
      </w:r>
      <w:r w:rsidRPr="002F2ED8">
        <w:rPr>
          <w:rFonts w:eastAsia="Times New Roman" w:cs="Times New Roman"/>
        </w:rPr>
        <w:t xml:space="preserve"> performed by the department are essential or central to </w:t>
      </w:r>
      <w:r w:rsidR="0020778F">
        <w:rPr>
          <w:rFonts w:eastAsia="Times New Roman" w:cs="Times New Roman"/>
        </w:rPr>
        <w:t>operating the college</w:t>
      </w:r>
      <w:r w:rsidRPr="002F2ED8">
        <w:rPr>
          <w:rFonts w:eastAsia="Times New Roman" w:cs="Times New Roman"/>
        </w:rPr>
        <w:t>? Such operations might include providing utilities, security services, communication and computing devices</w:t>
      </w:r>
      <w:r w:rsidR="005F46E6">
        <w:rPr>
          <w:rFonts w:eastAsia="Times New Roman" w:cs="Times New Roman"/>
        </w:rPr>
        <w:t>,</w:t>
      </w:r>
      <w:r w:rsidRPr="002F2ED8">
        <w:rPr>
          <w:rFonts w:eastAsia="Times New Roman" w:cs="Times New Roman"/>
        </w:rPr>
        <w:t xml:space="preserve"> and payroll.</w:t>
      </w:r>
    </w:p>
    <w:p w14:paraId="462DB246" w14:textId="3D327566" w:rsidR="002F2ED8" w:rsidRPr="002F2ED8" w:rsidRDefault="002F2ED8" w:rsidP="002F2ED8">
      <w:pPr>
        <w:numPr>
          <w:ilvl w:val="0"/>
          <w:numId w:val="25"/>
        </w:numPr>
        <w:spacing w:before="100" w:beforeAutospacing="1" w:after="100" w:afterAutospacing="1" w:line="240" w:lineRule="auto"/>
        <w:rPr>
          <w:rFonts w:eastAsia="Times New Roman" w:cs="Times New Roman"/>
        </w:rPr>
      </w:pPr>
      <w:r w:rsidRPr="002F2ED8">
        <w:rPr>
          <w:rFonts w:eastAsia="Times New Roman" w:cs="Times New Roman"/>
        </w:rPr>
        <w:t>What resources</w:t>
      </w:r>
      <w:r w:rsidR="00A9150C">
        <w:rPr>
          <w:rFonts w:eastAsia="Times New Roman" w:cs="Times New Roman"/>
        </w:rPr>
        <w:t xml:space="preserve"> (staff, stuff and space)</w:t>
      </w:r>
      <w:r w:rsidRPr="002F2ED8">
        <w:rPr>
          <w:rFonts w:eastAsia="Times New Roman" w:cs="Times New Roman"/>
        </w:rPr>
        <w:t xml:space="preserve"> are required to continue those essential operations during an emergency or disruption?</w:t>
      </w:r>
    </w:p>
    <w:p w14:paraId="621D01B7" w14:textId="77777777" w:rsidR="00743F11" w:rsidRPr="00B32DD5" w:rsidRDefault="00743F11">
      <w:pPr>
        <w:pStyle w:val="CM10"/>
        <w:rPr>
          <w:rFonts w:asciiTheme="minorHAnsi" w:hAnsiTheme="minorHAnsi"/>
          <w:sz w:val="32"/>
          <w:szCs w:val="32"/>
        </w:rPr>
      </w:pPr>
      <w:r w:rsidRPr="00B32DD5">
        <w:rPr>
          <w:rFonts w:asciiTheme="minorHAnsi" w:hAnsiTheme="minorHAnsi"/>
          <w:b/>
          <w:bCs/>
          <w:sz w:val="32"/>
          <w:szCs w:val="32"/>
        </w:rPr>
        <w:t>A:</w:t>
      </w:r>
      <w:r w:rsidR="00772245" w:rsidRPr="00B32DD5">
        <w:rPr>
          <w:rFonts w:asciiTheme="minorHAnsi" w:hAnsiTheme="minorHAnsi"/>
          <w:b/>
          <w:bCs/>
          <w:sz w:val="32"/>
          <w:szCs w:val="32"/>
        </w:rPr>
        <w:t xml:space="preserve"> </w:t>
      </w:r>
      <w:r w:rsidR="004B314B" w:rsidRPr="00B32DD5">
        <w:rPr>
          <w:rFonts w:asciiTheme="minorHAnsi" w:hAnsiTheme="minorHAnsi"/>
          <w:b/>
          <w:bCs/>
          <w:sz w:val="32"/>
          <w:szCs w:val="32"/>
        </w:rPr>
        <w:t xml:space="preserve">Planning </w:t>
      </w:r>
      <w:r w:rsidR="007A1AF5">
        <w:rPr>
          <w:rFonts w:asciiTheme="minorHAnsi" w:hAnsiTheme="minorHAnsi"/>
          <w:b/>
          <w:bCs/>
          <w:sz w:val="32"/>
          <w:szCs w:val="32"/>
        </w:rPr>
        <w:t>Framework</w:t>
      </w:r>
    </w:p>
    <w:p w14:paraId="0DD7C4F7" w14:textId="7B775E03" w:rsidR="007A1AF5" w:rsidRPr="0021309C" w:rsidRDefault="00905135" w:rsidP="007A1AF5">
      <w:r w:rsidRPr="00905135">
        <w:rPr>
          <w:b/>
          <w:bCs/>
        </w:rPr>
        <w:t>Sample Institution</w:t>
      </w:r>
      <w:r w:rsidR="007A1AF5" w:rsidRPr="00B32DD5">
        <w:t xml:space="preserve"> has established four priorities for responding to</w:t>
      </w:r>
      <w:r w:rsidR="007A1AF5">
        <w:t xml:space="preserve"> emergencies</w:t>
      </w:r>
      <w:r w:rsidR="007A1AF5" w:rsidRPr="00B32DD5">
        <w:t>:</w:t>
      </w:r>
    </w:p>
    <w:p w14:paraId="29ABF865" w14:textId="4A2291FE" w:rsidR="007A1AF5" w:rsidRPr="00B32DD5" w:rsidRDefault="007A1AF5" w:rsidP="007A1AF5">
      <w:pPr>
        <w:spacing w:after="0"/>
      </w:pPr>
      <w:r w:rsidRPr="00B32DD5">
        <w:rPr>
          <w:b/>
        </w:rPr>
        <w:t>Priority 1</w:t>
      </w:r>
      <w:r w:rsidRPr="00B32DD5">
        <w:t xml:space="preserve">: Protect the lives of those who learn, work, </w:t>
      </w:r>
      <w:r w:rsidR="000B2063">
        <w:t>and</w:t>
      </w:r>
      <w:r w:rsidR="00B05F30">
        <w:t xml:space="preserve"> visit</w:t>
      </w:r>
      <w:r w:rsidR="000B2063">
        <w:t xml:space="preserve"> </w:t>
      </w:r>
      <w:r w:rsidR="00905135" w:rsidRPr="00905135">
        <w:rPr>
          <w:b/>
          <w:bCs/>
        </w:rPr>
        <w:t>Sample Institution</w:t>
      </w:r>
      <w:r>
        <w:t>.</w:t>
      </w:r>
    </w:p>
    <w:p w14:paraId="45650B2A" w14:textId="39376480" w:rsidR="007A1AF5" w:rsidRPr="00B32DD5" w:rsidRDefault="007A1AF5" w:rsidP="007A1AF5">
      <w:pPr>
        <w:spacing w:after="0"/>
      </w:pPr>
      <w:r w:rsidRPr="00B32DD5">
        <w:rPr>
          <w:b/>
        </w:rPr>
        <w:t>Priority 2</w:t>
      </w:r>
      <w:r w:rsidRPr="00B32DD5">
        <w:t xml:space="preserve">: Protect and preserve </w:t>
      </w:r>
      <w:r w:rsidR="0020778F">
        <w:t>c</w:t>
      </w:r>
      <w:r w:rsidR="00F01505">
        <w:t>ollege</w:t>
      </w:r>
      <w:r w:rsidRPr="00B32DD5">
        <w:t xml:space="preserve"> property and the environment.  Maintain integrity of facilities.</w:t>
      </w:r>
    </w:p>
    <w:p w14:paraId="506A273E" w14:textId="359E5114" w:rsidR="007A1AF5" w:rsidRPr="00B32DD5" w:rsidRDefault="007A1AF5" w:rsidP="007A1AF5">
      <w:pPr>
        <w:spacing w:after="0"/>
      </w:pPr>
      <w:r w:rsidRPr="00B32DD5">
        <w:rPr>
          <w:b/>
        </w:rPr>
        <w:lastRenderedPageBreak/>
        <w:t>Priority 3</w:t>
      </w:r>
      <w:r w:rsidRPr="00B32DD5">
        <w:t xml:space="preserve">: Restore </w:t>
      </w:r>
      <w:r w:rsidR="0020778F">
        <w:t>c</w:t>
      </w:r>
      <w:r w:rsidR="00F01505">
        <w:t>ollege</w:t>
      </w:r>
      <w:r w:rsidRPr="00B32DD5">
        <w:t xml:space="preserve"> operations, activities and services.</w:t>
      </w:r>
    </w:p>
    <w:p w14:paraId="13705F53" w14:textId="77777777" w:rsidR="007A1AF5" w:rsidRDefault="007A1AF5" w:rsidP="00891887">
      <w:pPr>
        <w:rPr>
          <w:b/>
        </w:rPr>
      </w:pPr>
      <w:r w:rsidRPr="00B32DD5">
        <w:rPr>
          <w:b/>
        </w:rPr>
        <w:t>Priority 4</w:t>
      </w:r>
      <w:r w:rsidRPr="00B32DD5">
        <w:t xml:space="preserve">: </w:t>
      </w:r>
      <w:r w:rsidR="000B2063">
        <w:t>If possible, p</w:t>
      </w:r>
      <w:r w:rsidRPr="00B32DD5">
        <w:t>rovide assistance to the local community and external agencies.</w:t>
      </w:r>
    </w:p>
    <w:p w14:paraId="5905B8E9" w14:textId="77777777" w:rsidR="00891887" w:rsidRPr="00B32DD5" w:rsidRDefault="00891887" w:rsidP="00891887">
      <w:r w:rsidRPr="00B32DD5">
        <w:rPr>
          <w:b/>
        </w:rPr>
        <w:t xml:space="preserve">Planning Scenarios: </w:t>
      </w:r>
      <w:r w:rsidR="007A1AF5">
        <w:rPr>
          <w:b/>
        </w:rPr>
        <w:t xml:space="preserve"> </w:t>
      </w:r>
      <w:r w:rsidRPr="00B32DD5">
        <w:t xml:space="preserve">No long-term emergency </w:t>
      </w:r>
      <w:r w:rsidR="009928A7">
        <w:t xml:space="preserve">or </w:t>
      </w:r>
      <w:r w:rsidR="005F1CC2" w:rsidRPr="00B32DD5">
        <w:t xml:space="preserve">disruption </w:t>
      </w:r>
      <w:r w:rsidRPr="00B32DD5">
        <w:t xml:space="preserve">will </w:t>
      </w:r>
      <w:r w:rsidR="005F1CC2" w:rsidRPr="00B32DD5">
        <w:t>unfold</w:t>
      </w:r>
      <w:r w:rsidRPr="00B32DD5">
        <w:t xml:space="preserve"> exactly as planned. However, it may be useful to consider the following possibilities and assumptions when considering your plan:</w:t>
      </w:r>
    </w:p>
    <w:p w14:paraId="4B93A09B" w14:textId="72D7DB5B" w:rsidR="00891887" w:rsidRDefault="00891887" w:rsidP="00891887">
      <w:pPr>
        <w:pStyle w:val="ListParagraph"/>
        <w:numPr>
          <w:ilvl w:val="0"/>
          <w:numId w:val="18"/>
        </w:numPr>
      </w:pPr>
      <w:r w:rsidRPr="00B32DD5">
        <w:t>What if the</w:t>
      </w:r>
      <w:r w:rsidR="009928A7">
        <w:t xml:space="preserve"> </w:t>
      </w:r>
      <w:r w:rsidR="00622E7A" w:rsidRPr="00B32DD5">
        <w:t xml:space="preserve">disruption </w:t>
      </w:r>
      <w:r w:rsidRPr="00B32DD5">
        <w:t xml:space="preserve">lasts </w:t>
      </w:r>
      <w:r w:rsidR="0020778F">
        <w:t>for several months</w:t>
      </w:r>
      <w:r w:rsidRPr="00B32DD5">
        <w:t>?</w:t>
      </w:r>
    </w:p>
    <w:p w14:paraId="3A591F96" w14:textId="52BC9F08" w:rsidR="00CF785E" w:rsidRDefault="0020778F" w:rsidP="0020778F">
      <w:pPr>
        <w:pStyle w:val="ListParagraph"/>
        <w:numPr>
          <w:ilvl w:val="0"/>
          <w:numId w:val="18"/>
        </w:numPr>
      </w:pPr>
      <w:r>
        <w:t>Can portions or all of the work be accomplished remotely?</w:t>
      </w:r>
    </w:p>
    <w:p w14:paraId="292DE361" w14:textId="77777777" w:rsidR="00840E9B" w:rsidRPr="00CF785E" w:rsidRDefault="00840E9B" w:rsidP="00CF785E"/>
    <w:p w14:paraId="324F47C5" w14:textId="33C7519E" w:rsidR="0020778F" w:rsidRPr="00B32DD5" w:rsidRDefault="0020778F" w:rsidP="0020778F">
      <w:pPr>
        <w:pStyle w:val="ListParagraph"/>
        <w:numPr>
          <w:ilvl w:val="1"/>
          <w:numId w:val="18"/>
        </w:numPr>
      </w:pPr>
      <w:r>
        <w:t>If so, what is needed to support remote work?</w:t>
      </w:r>
    </w:p>
    <w:p w14:paraId="79852B9A" w14:textId="77777777" w:rsidR="00891887" w:rsidRPr="00B32DD5" w:rsidRDefault="00891887" w:rsidP="00891887">
      <w:pPr>
        <w:pStyle w:val="ListParagraph"/>
        <w:numPr>
          <w:ilvl w:val="0"/>
          <w:numId w:val="18"/>
        </w:numPr>
      </w:pPr>
      <w:r w:rsidRPr="00B32DD5">
        <w:t>What if classes and public events on campus have been suspended?</w:t>
      </w:r>
    </w:p>
    <w:p w14:paraId="04E6B639" w14:textId="33A37E5C" w:rsidR="00891887" w:rsidRPr="00B32DD5" w:rsidRDefault="00891887" w:rsidP="00891887">
      <w:pPr>
        <w:pStyle w:val="ListParagraph"/>
        <w:numPr>
          <w:ilvl w:val="0"/>
          <w:numId w:val="18"/>
        </w:numPr>
      </w:pPr>
      <w:r w:rsidRPr="00B32DD5">
        <w:t xml:space="preserve">What if </w:t>
      </w:r>
      <w:r w:rsidR="0020778F">
        <w:t>a significant percentage of your work force is unavailable</w:t>
      </w:r>
      <w:r w:rsidRPr="00B32DD5">
        <w:t xml:space="preserve"> during the </w:t>
      </w:r>
      <w:r w:rsidR="001E6ECA">
        <w:t>disruption</w:t>
      </w:r>
      <w:r w:rsidR="0020778F">
        <w:t xml:space="preserve"> (illness, caring for others, inability to come to work or connect remotely, etc.)</w:t>
      </w:r>
      <w:r w:rsidRPr="00B32DD5">
        <w:t>, including department heads, supervisors and essential personal?</w:t>
      </w:r>
    </w:p>
    <w:p w14:paraId="21E9652D" w14:textId="2F650710" w:rsidR="00891887" w:rsidRPr="00B32DD5" w:rsidRDefault="00891887" w:rsidP="00891887">
      <w:pPr>
        <w:pStyle w:val="ListParagraph"/>
        <w:numPr>
          <w:ilvl w:val="0"/>
          <w:numId w:val="18"/>
        </w:numPr>
      </w:pPr>
      <w:r w:rsidRPr="00B32DD5">
        <w:t xml:space="preserve">What if your regular supply chain is interrupted for up </w:t>
      </w:r>
      <w:r w:rsidR="0020778F">
        <w:t>an extended period of time</w:t>
      </w:r>
      <w:r w:rsidRPr="00B32DD5">
        <w:t>?</w:t>
      </w:r>
    </w:p>
    <w:p w14:paraId="11DB393B" w14:textId="40B6BBD9" w:rsidR="00891887" w:rsidRDefault="00891887" w:rsidP="00891887">
      <w:pPr>
        <w:pStyle w:val="ListParagraph"/>
        <w:numPr>
          <w:ilvl w:val="0"/>
          <w:numId w:val="18"/>
        </w:numPr>
      </w:pPr>
      <w:r w:rsidRPr="00B32DD5">
        <w:t xml:space="preserve">What if there </w:t>
      </w:r>
      <w:r w:rsidR="0020778F">
        <w:t xml:space="preserve">was a catastrophic loss to </w:t>
      </w:r>
      <w:r w:rsidRPr="00B32DD5">
        <w:t>building</w:t>
      </w:r>
      <w:r w:rsidR="0020778F">
        <w:t>(s)</w:t>
      </w:r>
      <w:r w:rsidRPr="00B32DD5">
        <w:t xml:space="preserve"> due to fire, flood, etc.?</w:t>
      </w:r>
    </w:p>
    <w:p w14:paraId="3D514B46" w14:textId="02D0E43E" w:rsidR="0020778F" w:rsidRDefault="0020778F" w:rsidP="0020778F">
      <w:pPr>
        <w:pStyle w:val="ListParagraph"/>
        <w:numPr>
          <w:ilvl w:val="1"/>
          <w:numId w:val="18"/>
        </w:numPr>
      </w:pPr>
      <w:r>
        <w:t>Is there an alternate space on campus that would be appropriate?</w:t>
      </w:r>
    </w:p>
    <w:p w14:paraId="22D0D0E1" w14:textId="5C1B4233" w:rsidR="0020778F" w:rsidRPr="00B32DD5" w:rsidRDefault="0020778F" w:rsidP="0020778F">
      <w:pPr>
        <w:pStyle w:val="ListParagraph"/>
        <w:numPr>
          <w:ilvl w:val="1"/>
          <w:numId w:val="18"/>
        </w:numPr>
      </w:pPr>
      <w:r>
        <w:t>Is converting to remote work appropriate?</w:t>
      </w:r>
    </w:p>
    <w:p w14:paraId="222F43A8" w14:textId="5E9DBC4B" w:rsidR="00891887" w:rsidRDefault="00891887" w:rsidP="00891887">
      <w:pPr>
        <w:pStyle w:val="ListParagraph"/>
        <w:numPr>
          <w:ilvl w:val="0"/>
          <w:numId w:val="18"/>
        </w:numPr>
      </w:pPr>
      <w:r w:rsidRPr="00B32DD5">
        <w:t xml:space="preserve">What if there </w:t>
      </w:r>
      <w:r w:rsidR="003B5B96" w:rsidRPr="00B32DD5">
        <w:t>was an extended loss</w:t>
      </w:r>
      <w:r w:rsidRPr="00B32DD5">
        <w:t xml:space="preserve"> of power and/or computing su</w:t>
      </w:r>
      <w:r w:rsidR="00A9150C">
        <w:t xml:space="preserve">pport from </w:t>
      </w:r>
      <w:r w:rsidRPr="00B32DD5">
        <w:t>IT?</w:t>
      </w:r>
    </w:p>
    <w:p w14:paraId="644D66E8" w14:textId="3347CEF5" w:rsidR="0020778F" w:rsidRDefault="0020778F" w:rsidP="0020778F">
      <w:pPr>
        <w:pStyle w:val="ListParagraph"/>
        <w:numPr>
          <w:ilvl w:val="1"/>
          <w:numId w:val="18"/>
        </w:numPr>
      </w:pPr>
      <w:r>
        <w:t>Where can you find information if computer systems are down or we suffer a significant data loss?</w:t>
      </w:r>
    </w:p>
    <w:p w14:paraId="64DB6EB5" w14:textId="4FAEC850" w:rsidR="0020778F" w:rsidRPr="00B32DD5" w:rsidRDefault="0020778F" w:rsidP="0020778F">
      <w:pPr>
        <w:pStyle w:val="ListParagraph"/>
        <w:numPr>
          <w:ilvl w:val="1"/>
          <w:numId w:val="18"/>
        </w:numPr>
      </w:pPr>
      <w:r>
        <w:t xml:space="preserve">Is there </w:t>
      </w:r>
      <w:r w:rsidR="005D32B3">
        <w:t>a manual/analog process that can be implemented on a short-term basis?</w:t>
      </w:r>
    </w:p>
    <w:p w14:paraId="54B46E59" w14:textId="77777777" w:rsidR="00743F11" w:rsidRPr="00B32DD5" w:rsidRDefault="00B32DD5">
      <w:pPr>
        <w:pStyle w:val="CM10"/>
        <w:jc w:val="both"/>
        <w:rPr>
          <w:rFonts w:asciiTheme="minorHAnsi" w:hAnsiTheme="minorHAnsi" w:cs="Arial"/>
          <w:sz w:val="32"/>
          <w:szCs w:val="32"/>
        </w:rPr>
      </w:pPr>
      <w:r>
        <w:rPr>
          <w:rFonts w:asciiTheme="minorHAnsi" w:hAnsiTheme="minorHAnsi" w:cs="Arial"/>
          <w:b/>
          <w:bCs/>
          <w:sz w:val="32"/>
          <w:szCs w:val="32"/>
        </w:rPr>
        <w:t>B: Department</w:t>
      </w:r>
      <w:r w:rsidR="00F237B4">
        <w:rPr>
          <w:rFonts w:asciiTheme="minorHAnsi" w:hAnsiTheme="minorHAnsi" w:cs="Arial"/>
          <w:b/>
          <w:bCs/>
          <w:sz w:val="32"/>
          <w:szCs w:val="32"/>
        </w:rPr>
        <w:t>al</w:t>
      </w:r>
      <w:r w:rsidR="00743F11" w:rsidRPr="00B32DD5">
        <w:rPr>
          <w:rFonts w:asciiTheme="minorHAnsi" w:hAnsiTheme="minorHAnsi" w:cs="Arial"/>
          <w:b/>
          <w:bCs/>
          <w:sz w:val="32"/>
          <w:szCs w:val="32"/>
        </w:rPr>
        <w:t xml:space="preserve"> Continuity of Operations Objectives</w:t>
      </w:r>
    </w:p>
    <w:p w14:paraId="28FA2D4A" w14:textId="6CCF06D3" w:rsidR="001C6048" w:rsidRDefault="00743F11" w:rsidP="001C6048">
      <w:r w:rsidRPr="00B32DD5">
        <w:t xml:space="preserve">Considering the above </w:t>
      </w:r>
      <w:r w:rsidR="00840E9B">
        <w:t>priorities</w:t>
      </w:r>
      <w:r w:rsidRPr="00B32DD5">
        <w:t xml:space="preserve"> and assumptions, describe your department’s key objectives, functions and responsibilities: </w:t>
      </w:r>
    </w:p>
    <w:p w14:paraId="20A84B5F" w14:textId="378A7E7B" w:rsidR="0057315E" w:rsidRPr="00B32DD5" w:rsidRDefault="0057315E" w:rsidP="0057315E">
      <w:pPr>
        <w:rPr>
          <w:i/>
        </w:rPr>
      </w:pPr>
      <w:r w:rsidRPr="00B32DD5">
        <w:rPr>
          <w:i/>
        </w:rPr>
        <w:t xml:space="preserve">Briefly describe the range of services that you </w:t>
      </w:r>
      <w:r w:rsidR="00840E9B">
        <w:rPr>
          <w:i/>
        </w:rPr>
        <w:t xml:space="preserve">MUST </w:t>
      </w:r>
      <w:r w:rsidRPr="00B32DD5">
        <w:rPr>
          <w:i/>
        </w:rPr>
        <w:t xml:space="preserve">provide to others </w:t>
      </w:r>
      <w:r w:rsidR="00B96989">
        <w:rPr>
          <w:i/>
        </w:rPr>
        <w:t xml:space="preserve">(internal and external partners) </w:t>
      </w:r>
      <w:r w:rsidRPr="00B32DD5">
        <w:rPr>
          <w:i/>
        </w:rPr>
        <w:t>in the event of a long-term disruption.  Do not include any normal operations that can be suspended. It should be clear why your department must remain functional, at least in part, during a long-term disruption.</w:t>
      </w:r>
    </w:p>
    <w:p w14:paraId="73604D08" w14:textId="085EF758" w:rsidR="0057315E" w:rsidRDefault="0057315E" w:rsidP="0057315E">
      <w:pPr>
        <w:rPr>
          <w:i/>
        </w:rPr>
      </w:pPr>
      <w:r w:rsidRPr="00B32DD5">
        <w:rPr>
          <w:i/>
        </w:rPr>
        <w:t>List the priority tasks of your department and indicate whether they are performed daily, weekly, monthly, etc.</w:t>
      </w:r>
    </w:p>
    <w:p w14:paraId="3E439A79" w14:textId="3E27C6A1" w:rsidR="00A01B6D" w:rsidRPr="00A01B6D" w:rsidRDefault="00A01B6D" w:rsidP="0057315E">
      <w:pPr>
        <w:rPr>
          <w:iCs/>
        </w:rPr>
      </w:pPr>
      <w:r>
        <w:rPr>
          <w:iCs/>
        </w:rPr>
        <w:t xml:space="preserve">The medical assisting program must have the ability to meet with students in person to perform face-to-face laboratory components during the lab classes at least once a week to ensure success of these particular competencies.  </w:t>
      </w:r>
    </w:p>
    <w:p w14:paraId="50781DB9" w14:textId="77777777" w:rsidR="00743F11" w:rsidRPr="00B32DD5" w:rsidRDefault="00743F11" w:rsidP="001C6048">
      <w:pPr>
        <w:pStyle w:val="CM6"/>
        <w:jc w:val="both"/>
        <w:rPr>
          <w:rFonts w:asciiTheme="minorHAnsi" w:hAnsiTheme="minorHAnsi" w:cs="Arial"/>
          <w:sz w:val="32"/>
          <w:szCs w:val="32"/>
        </w:rPr>
      </w:pPr>
      <w:r w:rsidRPr="00B32DD5">
        <w:rPr>
          <w:rFonts w:asciiTheme="minorHAnsi" w:hAnsiTheme="minorHAnsi" w:cs="Arial"/>
          <w:b/>
          <w:bCs/>
          <w:sz w:val="32"/>
          <w:szCs w:val="32"/>
        </w:rPr>
        <w:t xml:space="preserve">C: Emergency Communication Systems </w:t>
      </w:r>
    </w:p>
    <w:p w14:paraId="2B1918C0" w14:textId="77777777" w:rsidR="0096559E" w:rsidRPr="00B32DD5" w:rsidRDefault="00F01505">
      <w:pPr>
        <w:pStyle w:val="CM10"/>
        <w:spacing w:line="268" w:lineRule="atLeast"/>
        <w:rPr>
          <w:rFonts w:asciiTheme="minorHAnsi" w:hAnsiTheme="minorHAnsi"/>
          <w:b/>
          <w:sz w:val="23"/>
          <w:szCs w:val="23"/>
        </w:rPr>
      </w:pPr>
      <w:r>
        <w:rPr>
          <w:rFonts w:asciiTheme="minorHAnsi" w:hAnsiTheme="minorHAnsi"/>
          <w:b/>
          <w:sz w:val="23"/>
          <w:szCs w:val="23"/>
        </w:rPr>
        <w:t>College</w:t>
      </w:r>
      <w:r w:rsidR="0096559E" w:rsidRPr="00B32DD5">
        <w:rPr>
          <w:rFonts w:asciiTheme="minorHAnsi" w:hAnsiTheme="minorHAnsi"/>
          <w:b/>
          <w:sz w:val="23"/>
          <w:szCs w:val="23"/>
        </w:rPr>
        <w:t xml:space="preserve"> Communications</w:t>
      </w:r>
    </w:p>
    <w:p w14:paraId="7CD74FB8" w14:textId="77777777" w:rsidR="0057315E" w:rsidRDefault="0057315E">
      <w:pPr>
        <w:pStyle w:val="CM10"/>
        <w:spacing w:line="268" w:lineRule="atLeast"/>
        <w:rPr>
          <w:rFonts w:asciiTheme="minorHAnsi" w:hAnsiTheme="minorHAnsi"/>
          <w:b/>
          <w:sz w:val="22"/>
          <w:szCs w:val="22"/>
        </w:rPr>
      </w:pPr>
    </w:p>
    <w:p w14:paraId="6B1A3B1B" w14:textId="77777777" w:rsidR="0096559E" w:rsidRPr="003852D6" w:rsidRDefault="0057315E">
      <w:pPr>
        <w:pStyle w:val="CM10"/>
        <w:spacing w:line="268" w:lineRule="atLeast"/>
        <w:rPr>
          <w:rFonts w:asciiTheme="minorHAnsi" w:hAnsiTheme="minorHAnsi"/>
          <w:b/>
          <w:sz w:val="22"/>
          <w:szCs w:val="22"/>
        </w:rPr>
      </w:pPr>
      <w:r>
        <w:rPr>
          <w:rFonts w:asciiTheme="minorHAnsi" w:hAnsiTheme="minorHAnsi"/>
          <w:b/>
          <w:sz w:val="22"/>
          <w:szCs w:val="22"/>
        </w:rPr>
        <w:lastRenderedPageBreak/>
        <w:t xml:space="preserve">[department / division] </w:t>
      </w:r>
      <w:r w:rsidR="0096559E" w:rsidRPr="003852D6">
        <w:rPr>
          <w:rFonts w:asciiTheme="minorHAnsi" w:hAnsiTheme="minorHAnsi"/>
          <w:b/>
          <w:sz w:val="22"/>
          <w:szCs w:val="22"/>
        </w:rPr>
        <w:t>Communications</w:t>
      </w:r>
    </w:p>
    <w:p w14:paraId="685A5EFC" w14:textId="77777777" w:rsidR="00E74908" w:rsidRDefault="00743F11" w:rsidP="00B87FDA">
      <w:pPr>
        <w:pStyle w:val="CM2"/>
        <w:spacing w:after="0"/>
        <w:rPr>
          <w:rFonts w:asciiTheme="minorHAnsi" w:hAnsiTheme="minorHAnsi"/>
          <w:sz w:val="22"/>
          <w:szCs w:val="22"/>
        </w:rPr>
      </w:pPr>
      <w:r w:rsidRPr="003852D6">
        <w:rPr>
          <w:rFonts w:asciiTheme="minorHAnsi" w:hAnsiTheme="minorHAnsi"/>
          <w:sz w:val="22"/>
          <w:szCs w:val="22"/>
        </w:rPr>
        <w:t>To communicate</w:t>
      </w:r>
      <w:r w:rsidR="003852D6">
        <w:rPr>
          <w:rFonts w:asciiTheme="minorHAnsi" w:hAnsiTheme="minorHAnsi"/>
          <w:sz w:val="22"/>
          <w:szCs w:val="22"/>
        </w:rPr>
        <w:t xml:space="preserve"> rapidly</w:t>
      </w:r>
      <w:r w:rsidRPr="003852D6">
        <w:rPr>
          <w:rFonts w:asciiTheme="minorHAnsi" w:hAnsiTheme="minorHAnsi"/>
          <w:sz w:val="22"/>
          <w:szCs w:val="22"/>
        </w:rPr>
        <w:t xml:space="preserve"> with your employees in an emergency</w:t>
      </w:r>
      <w:r w:rsidR="00E57F22">
        <w:rPr>
          <w:rFonts w:asciiTheme="minorHAnsi" w:hAnsiTheme="minorHAnsi"/>
          <w:sz w:val="22"/>
          <w:szCs w:val="22"/>
        </w:rPr>
        <w:t>,</w:t>
      </w:r>
      <w:r w:rsidR="005F1CC2" w:rsidRPr="003852D6">
        <w:rPr>
          <w:rFonts w:asciiTheme="minorHAnsi" w:hAnsiTheme="minorHAnsi"/>
          <w:sz w:val="22"/>
          <w:szCs w:val="22"/>
        </w:rPr>
        <w:t xml:space="preserve"> and to stay in touch during an extended disruption</w:t>
      </w:r>
      <w:r w:rsidRPr="003852D6">
        <w:rPr>
          <w:rFonts w:asciiTheme="minorHAnsi" w:hAnsiTheme="minorHAnsi"/>
          <w:sz w:val="22"/>
          <w:szCs w:val="22"/>
        </w:rPr>
        <w:t xml:space="preserve">, we </w:t>
      </w:r>
      <w:r w:rsidR="00250656">
        <w:rPr>
          <w:rFonts w:asciiTheme="minorHAnsi" w:hAnsiTheme="minorHAnsi"/>
          <w:sz w:val="22"/>
          <w:szCs w:val="22"/>
        </w:rPr>
        <w:t>require</w:t>
      </w:r>
      <w:r w:rsidRPr="003852D6">
        <w:rPr>
          <w:rFonts w:asciiTheme="minorHAnsi" w:hAnsiTheme="minorHAnsi"/>
          <w:sz w:val="22"/>
          <w:szCs w:val="22"/>
        </w:rPr>
        <w:t xml:space="preserve"> all departments to prepare and maintain</w:t>
      </w:r>
      <w:r w:rsidR="00ED18D3" w:rsidRPr="003852D6">
        <w:rPr>
          <w:rFonts w:asciiTheme="minorHAnsi" w:hAnsiTheme="minorHAnsi"/>
          <w:sz w:val="22"/>
          <w:szCs w:val="22"/>
        </w:rPr>
        <w:t xml:space="preserve"> staff</w:t>
      </w:r>
      <w:r w:rsidRPr="003852D6">
        <w:rPr>
          <w:rFonts w:asciiTheme="minorHAnsi" w:hAnsiTheme="minorHAnsi"/>
          <w:sz w:val="22"/>
          <w:szCs w:val="22"/>
        </w:rPr>
        <w:t xml:space="preserve"> </w:t>
      </w:r>
      <w:r w:rsidR="00ED18D3" w:rsidRPr="003852D6">
        <w:rPr>
          <w:rFonts w:asciiTheme="minorHAnsi" w:hAnsiTheme="minorHAnsi"/>
          <w:sz w:val="22"/>
          <w:szCs w:val="22"/>
        </w:rPr>
        <w:t>contact information</w:t>
      </w:r>
      <w:r w:rsidR="00324BF7" w:rsidRPr="00324BF7">
        <w:rPr>
          <w:rFonts w:asciiTheme="minorHAnsi" w:hAnsiTheme="minorHAnsi"/>
          <w:sz w:val="22"/>
          <w:szCs w:val="22"/>
        </w:rPr>
        <w:t xml:space="preserve"> </w:t>
      </w:r>
      <w:r w:rsidR="00324BF7" w:rsidRPr="003852D6">
        <w:rPr>
          <w:rFonts w:asciiTheme="minorHAnsi" w:hAnsiTheme="minorHAnsi"/>
          <w:sz w:val="22"/>
          <w:szCs w:val="22"/>
        </w:rPr>
        <w:t>in paper and electronic formats</w:t>
      </w:r>
      <w:r w:rsidR="00ED18D3" w:rsidRPr="003852D6">
        <w:rPr>
          <w:rFonts w:asciiTheme="minorHAnsi" w:hAnsiTheme="minorHAnsi"/>
          <w:sz w:val="22"/>
          <w:szCs w:val="22"/>
        </w:rPr>
        <w:t>, including alternative email and phone numbers</w:t>
      </w:r>
      <w:r w:rsidRPr="003852D6">
        <w:rPr>
          <w:rFonts w:asciiTheme="minorHAnsi" w:hAnsiTheme="minorHAnsi"/>
          <w:sz w:val="22"/>
          <w:szCs w:val="22"/>
        </w:rPr>
        <w:t xml:space="preserve">. </w:t>
      </w:r>
      <w:r w:rsidR="00DC0148" w:rsidRPr="003852D6">
        <w:rPr>
          <w:rFonts w:asciiTheme="minorHAnsi" w:hAnsiTheme="minorHAnsi"/>
          <w:sz w:val="22"/>
          <w:szCs w:val="22"/>
        </w:rPr>
        <w:t xml:space="preserve"> </w:t>
      </w:r>
    </w:p>
    <w:p w14:paraId="6DFAE434" w14:textId="4D4FB40A" w:rsidR="0057315E" w:rsidRDefault="0057315E" w:rsidP="0057315E">
      <w:pPr>
        <w:spacing w:after="0"/>
        <w:rPr>
          <w:i/>
        </w:rPr>
      </w:pPr>
    </w:p>
    <w:p w14:paraId="05BAC232" w14:textId="77777777" w:rsidR="00193558" w:rsidRPr="00193558" w:rsidRDefault="00193558" w:rsidP="00193558">
      <w:pPr>
        <w:jc w:val="right"/>
      </w:pPr>
    </w:p>
    <w:p w14:paraId="4D1185FE" w14:textId="77777777" w:rsidR="0057315E" w:rsidRPr="003852D6" w:rsidRDefault="0057315E" w:rsidP="0057315E">
      <w:pPr>
        <w:rPr>
          <w:i/>
        </w:rPr>
      </w:pPr>
      <w:r w:rsidRPr="003852D6">
        <w:rPr>
          <w:i/>
        </w:rPr>
        <w:t xml:space="preserve">Describe </w:t>
      </w:r>
      <w:r>
        <w:rPr>
          <w:i/>
        </w:rPr>
        <w:t xml:space="preserve">any additional </w:t>
      </w:r>
      <w:r w:rsidRPr="003852D6">
        <w:rPr>
          <w:i/>
        </w:rPr>
        <w:t>methods that the Department/Office will use to communicate with employees during the extended disruption. Potential communications tools include phone, email, text message, call trees, social media, a departmental website, departmental blogs, pagers, etc.</w:t>
      </w:r>
    </w:p>
    <w:p w14:paraId="344E38B7" w14:textId="5F6AD2E9" w:rsidR="0057315E" w:rsidRDefault="0057315E" w:rsidP="0057315E">
      <w:pPr>
        <w:rPr>
          <w:i/>
        </w:rPr>
      </w:pPr>
      <w:r w:rsidRPr="003852D6">
        <w:rPr>
          <w:i/>
        </w:rPr>
        <w:t>Describe who is designated to communicate with staff. Designate those responsible for updating contacting information and establish a specific schedule for updating.</w:t>
      </w:r>
    </w:p>
    <w:p w14:paraId="202A1CCD" w14:textId="7C3B878E" w:rsidR="00E301EC" w:rsidRPr="00B96989" w:rsidRDefault="00E301EC" w:rsidP="0057315E">
      <w:pPr>
        <w:rPr>
          <w:b/>
          <w:i/>
        </w:rPr>
      </w:pPr>
      <w:r w:rsidRPr="00B96989">
        <w:rPr>
          <w:b/>
          <w:i/>
        </w:rPr>
        <w:t>Please use a separate spreadsheet to capture this information.</w:t>
      </w:r>
    </w:p>
    <w:p w14:paraId="37E29D59" w14:textId="757FDC24" w:rsidR="00ED18D3" w:rsidRPr="00B32DD5" w:rsidRDefault="00ED18D3" w:rsidP="007551B7">
      <w:pPr>
        <w:rPr>
          <w:rFonts w:cs="Arial"/>
          <w:b/>
          <w:bCs/>
          <w:sz w:val="32"/>
          <w:szCs w:val="32"/>
        </w:rPr>
      </w:pPr>
      <w:r w:rsidRPr="00B32DD5">
        <w:rPr>
          <w:rFonts w:cs="Arial"/>
          <w:b/>
          <w:bCs/>
          <w:sz w:val="32"/>
          <w:szCs w:val="32"/>
        </w:rPr>
        <w:t>D. Leadership Succession</w:t>
      </w:r>
      <w:r w:rsidR="004A69F3">
        <w:rPr>
          <w:rFonts w:cs="Arial"/>
          <w:b/>
          <w:bCs/>
          <w:sz w:val="32"/>
          <w:szCs w:val="32"/>
        </w:rPr>
        <w:t xml:space="preserve"> and Authorities</w:t>
      </w:r>
    </w:p>
    <w:p w14:paraId="34E661FC" w14:textId="28F50ED7" w:rsidR="0035291F" w:rsidRPr="00B32DD5" w:rsidRDefault="00ED18D3" w:rsidP="00ED18D3">
      <w:r w:rsidRPr="00B32DD5">
        <w:t xml:space="preserve">List people who can make operational decisions if the head of your department or </w:t>
      </w:r>
      <w:r w:rsidR="004A69F3">
        <w:t xml:space="preserve">unit is absent. </w:t>
      </w:r>
    </w:p>
    <w:tbl>
      <w:tblPr>
        <w:tblStyle w:val="TableGrid5"/>
        <w:tblW w:w="0" w:type="auto"/>
        <w:tblInd w:w="108" w:type="dxa"/>
        <w:tblLook w:val="04A0" w:firstRow="1" w:lastRow="0" w:firstColumn="1" w:lastColumn="0" w:noHBand="0" w:noVBand="1"/>
      </w:tblPr>
      <w:tblGrid>
        <w:gridCol w:w="1921"/>
        <w:gridCol w:w="1621"/>
        <w:gridCol w:w="1453"/>
        <w:gridCol w:w="1568"/>
        <w:gridCol w:w="1689"/>
        <w:gridCol w:w="1690"/>
      </w:tblGrid>
      <w:tr w:rsidR="004A69F3" w:rsidRPr="00B32DD5" w14:paraId="5996B021" w14:textId="77777777" w:rsidTr="004A69F3">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1921" w:type="dxa"/>
          </w:tcPr>
          <w:p w14:paraId="254004AE" w14:textId="77777777" w:rsidR="004A69F3" w:rsidRPr="00B32DD5" w:rsidRDefault="004A69F3" w:rsidP="00ED18D3"/>
        </w:tc>
        <w:tc>
          <w:tcPr>
            <w:tcW w:w="1621" w:type="dxa"/>
          </w:tcPr>
          <w:p w14:paraId="24005091" w14:textId="77777777" w:rsidR="004A69F3" w:rsidRPr="00B32DD5" w:rsidRDefault="004A69F3" w:rsidP="004F5BC7">
            <w:pPr>
              <w:jc w:val="center"/>
              <w:cnfStyle w:val="100000000000" w:firstRow="1" w:lastRow="0" w:firstColumn="0" w:lastColumn="0" w:oddVBand="0" w:evenVBand="0" w:oddHBand="0" w:evenHBand="0" w:firstRowFirstColumn="0" w:firstRowLastColumn="0" w:lastRowFirstColumn="0" w:lastRowLastColumn="0"/>
              <w:rPr>
                <w:b/>
              </w:rPr>
            </w:pPr>
            <w:r w:rsidRPr="00B32DD5">
              <w:rPr>
                <w:b/>
              </w:rPr>
              <w:t>Name</w:t>
            </w:r>
          </w:p>
        </w:tc>
        <w:tc>
          <w:tcPr>
            <w:tcW w:w="1453" w:type="dxa"/>
          </w:tcPr>
          <w:p w14:paraId="2BBE984B" w14:textId="6A39BBEA" w:rsidR="004A69F3" w:rsidRPr="004A69F3" w:rsidRDefault="004A69F3" w:rsidP="004F5BC7">
            <w:pPr>
              <w:jc w:val="center"/>
              <w:cnfStyle w:val="100000000000" w:firstRow="1" w:lastRow="0" w:firstColumn="0" w:lastColumn="0" w:oddVBand="0" w:evenVBand="0" w:oddHBand="0" w:evenHBand="0" w:firstRowFirstColumn="0" w:firstRowLastColumn="0" w:lastRowFirstColumn="0" w:lastRowLastColumn="0"/>
              <w:rPr>
                <w:b/>
              </w:rPr>
            </w:pPr>
            <w:r w:rsidRPr="004A69F3">
              <w:rPr>
                <w:b/>
              </w:rPr>
              <w:t>Authorities</w:t>
            </w:r>
            <w:r w:rsidR="00CA2C8D">
              <w:rPr>
                <w:b/>
              </w:rPr>
              <w:t xml:space="preserve"> and Limitations</w:t>
            </w:r>
          </w:p>
        </w:tc>
        <w:tc>
          <w:tcPr>
            <w:tcW w:w="1568" w:type="dxa"/>
          </w:tcPr>
          <w:p w14:paraId="3B1F9DD9" w14:textId="1170B439" w:rsidR="004A69F3" w:rsidRPr="00B32DD5" w:rsidRDefault="004A69F3" w:rsidP="004F5BC7">
            <w:pPr>
              <w:jc w:val="center"/>
              <w:cnfStyle w:val="100000000000" w:firstRow="1" w:lastRow="0" w:firstColumn="0" w:lastColumn="0" w:oddVBand="0" w:evenVBand="0" w:oddHBand="0" w:evenHBand="0" w:firstRowFirstColumn="0" w:firstRowLastColumn="0" w:lastRowFirstColumn="0" w:lastRowLastColumn="0"/>
            </w:pPr>
            <w:r w:rsidRPr="00B32DD5">
              <w:t>Title</w:t>
            </w:r>
          </w:p>
        </w:tc>
        <w:tc>
          <w:tcPr>
            <w:tcW w:w="1689" w:type="dxa"/>
          </w:tcPr>
          <w:p w14:paraId="46F75923" w14:textId="77777777" w:rsidR="004A69F3" w:rsidRPr="00B32DD5" w:rsidRDefault="004A69F3" w:rsidP="004F5BC7">
            <w:pPr>
              <w:jc w:val="center"/>
              <w:cnfStyle w:val="100000000000" w:firstRow="1" w:lastRow="0" w:firstColumn="0" w:lastColumn="0" w:oddVBand="0" w:evenVBand="0" w:oddHBand="0" w:evenHBand="0" w:firstRowFirstColumn="0" w:firstRowLastColumn="0" w:lastRowFirstColumn="0" w:lastRowLastColumn="0"/>
            </w:pPr>
            <w:r w:rsidRPr="00B32DD5">
              <w:t>Phone Number</w:t>
            </w:r>
          </w:p>
        </w:tc>
        <w:tc>
          <w:tcPr>
            <w:tcW w:w="1690" w:type="dxa"/>
          </w:tcPr>
          <w:p w14:paraId="1A235C40" w14:textId="77777777" w:rsidR="004A69F3" w:rsidRPr="00B32DD5" w:rsidRDefault="004A69F3" w:rsidP="004F5BC7">
            <w:pPr>
              <w:jc w:val="center"/>
              <w:cnfStyle w:val="100000000000" w:firstRow="1" w:lastRow="0" w:firstColumn="0" w:lastColumn="0" w:oddVBand="0" w:evenVBand="0" w:oddHBand="0" w:evenHBand="0" w:firstRowFirstColumn="0" w:firstRowLastColumn="0" w:lastRowFirstColumn="0" w:lastRowLastColumn="0"/>
            </w:pPr>
            <w:r w:rsidRPr="00B32DD5">
              <w:t>Alt Phone Number</w:t>
            </w:r>
          </w:p>
        </w:tc>
      </w:tr>
      <w:tr w:rsidR="004A69F3" w:rsidRPr="00B32DD5" w14:paraId="393B0100" w14:textId="77777777" w:rsidTr="004A69F3">
        <w:tc>
          <w:tcPr>
            <w:tcW w:w="1921" w:type="dxa"/>
          </w:tcPr>
          <w:p w14:paraId="04EFDAA0" w14:textId="77777777" w:rsidR="004A69F3" w:rsidRPr="00B32DD5" w:rsidRDefault="004A69F3" w:rsidP="005B01FC">
            <w:pPr>
              <w:jc w:val="center"/>
              <w:rPr>
                <w:b/>
              </w:rPr>
            </w:pPr>
            <w:r w:rsidRPr="00B32DD5">
              <w:rPr>
                <w:b/>
              </w:rPr>
              <w:t>Head of Department/Unit</w:t>
            </w:r>
          </w:p>
        </w:tc>
        <w:tc>
          <w:tcPr>
            <w:tcW w:w="1621" w:type="dxa"/>
          </w:tcPr>
          <w:p w14:paraId="00A2F08A" w14:textId="35AE5EC3" w:rsidR="004A69F3" w:rsidRPr="00B32DD5" w:rsidRDefault="00905135" w:rsidP="005B01FC">
            <w:r>
              <w:t>Person</w:t>
            </w:r>
          </w:p>
        </w:tc>
        <w:tc>
          <w:tcPr>
            <w:tcW w:w="1453" w:type="dxa"/>
          </w:tcPr>
          <w:p w14:paraId="7C00FD35" w14:textId="77777777" w:rsidR="004A69F3" w:rsidRPr="00B32DD5" w:rsidRDefault="004A69F3" w:rsidP="005B01FC"/>
        </w:tc>
        <w:tc>
          <w:tcPr>
            <w:tcW w:w="1568" w:type="dxa"/>
          </w:tcPr>
          <w:p w14:paraId="05F28B65" w14:textId="605582BC" w:rsidR="004A69F3" w:rsidRPr="00B32DD5" w:rsidRDefault="00193558" w:rsidP="005B01FC">
            <w:r>
              <w:t>MA Program Director</w:t>
            </w:r>
          </w:p>
        </w:tc>
        <w:tc>
          <w:tcPr>
            <w:tcW w:w="1689" w:type="dxa"/>
          </w:tcPr>
          <w:p w14:paraId="44DA4A14" w14:textId="025B9C02" w:rsidR="0001656C" w:rsidRPr="00E1700B" w:rsidRDefault="0001656C" w:rsidP="005B01FC">
            <w:pPr>
              <w:widowControl w:val="0"/>
              <w:autoSpaceDE w:val="0"/>
              <w:autoSpaceDN w:val="0"/>
              <w:adjustRightInd w:val="0"/>
              <w:rPr>
                <w:rFonts w:cs="Times New Roman"/>
                <w:sz w:val="24"/>
                <w:szCs w:val="24"/>
              </w:rPr>
            </w:pPr>
          </w:p>
        </w:tc>
        <w:tc>
          <w:tcPr>
            <w:tcW w:w="1690" w:type="dxa"/>
          </w:tcPr>
          <w:p w14:paraId="0558C2EF" w14:textId="266B6DAF" w:rsidR="004A69F3" w:rsidRPr="00B32DD5" w:rsidRDefault="004A69F3" w:rsidP="005B01FC"/>
        </w:tc>
      </w:tr>
      <w:tr w:rsidR="004A69F3" w:rsidRPr="00B32DD5" w14:paraId="7A207353" w14:textId="77777777" w:rsidTr="004A69F3">
        <w:tc>
          <w:tcPr>
            <w:tcW w:w="1921" w:type="dxa"/>
          </w:tcPr>
          <w:p w14:paraId="27A21CFE" w14:textId="77777777" w:rsidR="004A69F3" w:rsidRPr="00B32DD5" w:rsidRDefault="004A69F3" w:rsidP="005B01FC">
            <w:pPr>
              <w:jc w:val="center"/>
              <w:rPr>
                <w:b/>
              </w:rPr>
            </w:pPr>
            <w:r w:rsidRPr="00B32DD5">
              <w:rPr>
                <w:b/>
              </w:rPr>
              <w:t>Successor</w:t>
            </w:r>
          </w:p>
        </w:tc>
        <w:tc>
          <w:tcPr>
            <w:tcW w:w="1621" w:type="dxa"/>
          </w:tcPr>
          <w:p w14:paraId="113EF466" w14:textId="3297B0BF" w:rsidR="004A69F3" w:rsidRPr="00B32DD5" w:rsidRDefault="00905135" w:rsidP="005B01FC">
            <w:r>
              <w:t>Person</w:t>
            </w:r>
          </w:p>
        </w:tc>
        <w:tc>
          <w:tcPr>
            <w:tcW w:w="1453" w:type="dxa"/>
          </w:tcPr>
          <w:p w14:paraId="64A8935C" w14:textId="77777777" w:rsidR="004A69F3" w:rsidRPr="00B32DD5" w:rsidRDefault="004A69F3" w:rsidP="005B01FC"/>
        </w:tc>
        <w:tc>
          <w:tcPr>
            <w:tcW w:w="1568" w:type="dxa"/>
          </w:tcPr>
          <w:p w14:paraId="3732A268" w14:textId="1F36909A" w:rsidR="004A69F3" w:rsidRPr="00B32DD5" w:rsidRDefault="000F64F6" w:rsidP="005B01FC">
            <w:r>
              <w:t>Tenure</w:t>
            </w:r>
            <w:r w:rsidR="00422AF6">
              <w:t>-</w:t>
            </w:r>
            <w:r w:rsidR="00193558">
              <w:t xml:space="preserve">Track </w:t>
            </w:r>
            <w:r>
              <w:t>Faculty</w:t>
            </w:r>
          </w:p>
        </w:tc>
        <w:tc>
          <w:tcPr>
            <w:tcW w:w="1689" w:type="dxa"/>
          </w:tcPr>
          <w:p w14:paraId="2C8D2FD9" w14:textId="0B6A0BE2" w:rsidR="004A69F3" w:rsidRPr="00B32DD5" w:rsidRDefault="004A69F3" w:rsidP="005B01FC"/>
        </w:tc>
        <w:tc>
          <w:tcPr>
            <w:tcW w:w="1690" w:type="dxa"/>
          </w:tcPr>
          <w:p w14:paraId="3F7156EC" w14:textId="0F7CAC81" w:rsidR="004A69F3" w:rsidRPr="00B32DD5" w:rsidRDefault="004A69F3" w:rsidP="005B01FC"/>
        </w:tc>
      </w:tr>
      <w:tr w:rsidR="004A69F3" w:rsidRPr="00B32DD5" w14:paraId="45794ED7" w14:textId="77777777" w:rsidTr="004A69F3">
        <w:tc>
          <w:tcPr>
            <w:tcW w:w="1921" w:type="dxa"/>
          </w:tcPr>
          <w:p w14:paraId="49F51DF4" w14:textId="77777777" w:rsidR="004A69F3" w:rsidRPr="00B32DD5" w:rsidRDefault="004A69F3" w:rsidP="005B01FC">
            <w:pPr>
              <w:jc w:val="center"/>
              <w:rPr>
                <w:b/>
              </w:rPr>
            </w:pPr>
            <w:r w:rsidRPr="00B32DD5">
              <w:rPr>
                <w:b/>
              </w:rPr>
              <w:t>Successor</w:t>
            </w:r>
          </w:p>
        </w:tc>
        <w:tc>
          <w:tcPr>
            <w:tcW w:w="1621" w:type="dxa"/>
          </w:tcPr>
          <w:p w14:paraId="5B8AFB92" w14:textId="63F76F08" w:rsidR="004A69F3" w:rsidRPr="00B32DD5" w:rsidRDefault="00905135" w:rsidP="005B01FC">
            <w:r>
              <w:t>Person</w:t>
            </w:r>
          </w:p>
        </w:tc>
        <w:tc>
          <w:tcPr>
            <w:tcW w:w="1453" w:type="dxa"/>
          </w:tcPr>
          <w:p w14:paraId="14EEFA73" w14:textId="77777777" w:rsidR="004A69F3" w:rsidRPr="00B32DD5" w:rsidRDefault="004A69F3" w:rsidP="005B01FC"/>
        </w:tc>
        <w:tc>
          <w:tcPr>
            <w:tcW w:w="1568" w:type="dxa"/>
          </w:tcPr>
          <w:p w14:paraId="7DE1F963" w14:textId="38398877" w:rsidR="004A69F3" w:rsidRPr="00B32DD5" w:rsidRDefault="00193558" w:rsidP="005B01FC">
            <w:r>
              <w:t>Classified staff</w:t>
            </w:r>
          </w:p>
        </w:tc>
        <w:tc>
          <w:tcPr>
            <w:tcW w:w="1689" w:type="dxa"/>
          </w:tcPr>
          <w:p w14:paraId="612933A3" w14:textId="41BFE445" w:rsidR="004A69F3" w:rsidRPr="00B32DD5" w:rsidRDefault="004A69F3" w:rsidP="005B01FC"/>
        </w:tc>
        <w:tc>
          <w:tcPr>
            <w:tcW w:w="1690" w:type="dxa"/>
          </w:tcPr>
          <w:p w14:paraId="04AEEAFB" w14:textId="3CF2980C" w:rsidR="004A69F3" w:rsidRPr="00B32DD5" w:rsidRDefault="004A69F3" w:rsidP="005B01FC"/>
        </w:tc>
      </w:tr>
    </w:tbl>
    <w:p w14:paraId="59D255A9" w14:textId="77777777" w:rsidR="00ED18D3" w:rsidRPr="00B32DD5" w:rsidRDefault="00ED18D3" w:rsidP="00ED18D3"/>
    <w:p w14:paraId="752D2023" w14:textId="77777777" w:rsidR="004F5BC7" w:rsidRPr="00B32DD5" w:rsidRDefault="004F5BC7">
      <w:pPr>
        <w:pStyle w:val="CM10"/>
        <w:rPr>
          <w:rFonts w:asciiTheme="minorHAnsi" w:hAnsiTheme="minorHAnsi" w:cs="Arial"/>
          <w:b/>
          <w:bCs/>
          <w:sz w:val="32"/>
          <w:szCs w:val="32"/>
        </w:rPr>
      </w:pPr>
      <w:r w:rsidRPr="00B32DD5">
        <w:rPr>
          <w:rFonts w:asciiTheme="minorHAnsi" w:hAnsiTheme="minorHAnsi" w:cs="Arial"/>
          <w:b/>
          <w:bCs/>
          <w:sz w:val="32"/>
          <w:szCs w:val="32"/>
        </w:rPr>
        <w:t>E. Departmental Essential Functions</w:t>
      </w:r>
    </w:p>
    <w:p w14:paraId="5F36E68F" w14:textId="77777777" w:rsidR="004F5BC7" w:rsidRPr="00B32DD5" w:rsidRDefault="004F5BC7" w:rsidP="004F5BC7">
      <w:r w:rsidRPr="00B32DD5">
        <w:t xml:space="preserve">List essential operations, responsible staff and alternates. Cross-training for responsible and alternate staff </w:t>
      </w:r>
      <w:r w:rsidR="00786EA6">
        <w:t>is highly encouraged</w:t>
      </w:r>
      <w:r w:rsidRPr="00B32DD5">
        <w:t>. Note the location of instructional and supporting documentation.</w:t>
      </w:r>
    </w:p>
    <w:tbl>
      <w:tblPr>
        <w:tblStyle w:val="TableGrid7"/>
        <w:tblW w:w="10929" w:type="dxa"/>
        <w:tblInd w:w="108" w:type="dxa"/>
        <w:tblLayout w:type="fixed"/>
        <w:tblLook w:val="04A0" w:firstRow="1" w:lastRow="0" w:firstColumn="1" w:lastColumn="0" w:noHBand="0" w:noVBand="1"/>
      </w:tblPr>
      <w:tblGrid>
        <w:gridCol w:w="2520"/>
        <w:gridCol w:w="2208"/>
        <w:gridCol w:w="1752"/>
        <w:gridCol w:w="2160"/>
        <w:gridCol w:w="2289"/>
      </w:tblGrid>
      <w:tr w:rsidR="005B01FC" w:rsidRPr="00B32DD5" w14:paraId="6255F9E5" w14:textId="77777777" w:rsidTr="005F7AC1">
        <w:trPr>
          <w:cnfStyle w:val="100000000000" w:firstRow="1" w:lastRow="0" w:firstColumn="0" w:lastColumn="0" w:oddVBand="0" w:evenVBand="0" w:oddHBand="0" w:evenHBand="0" w:firstRowFirstColumn="0" w:firstRowLastColumn="0" w:lastRowFirstColumn="0" w:lastRowLastColumn="0"/>
          <w:trHeight w:val="2197"/>
        </w:trPr>
        <w:tc>
          <w:tcPr>
            <w:cnfStyle w:val="001000000100" w:firstRow="0" w:lastRow="0" w:firstColumn="1" w:lastColumn="0" w:oddVBand="0" w:evenVBand="0" w:oddHBand="0" w:evenHBand="0" w:firstRowFirstColumn="1" w:firstRowLastColumn="0" w:lastRowFirstColumn="0" w:lastRowLastColumn="0"/>
            <w:tcW w:w="2520" w:type="dxa"/>
            <w:tcBorders>
              <w:top w:val="single" w:sz="12" w:space="0" w:color="000000"/>
              <w:tl2br w:val="nil"/>
            </w:tcBorders>
          </w:tcPr>
          <w:p w14:paraId="5837E1ED" w14:textId="77777777" w:rsidR="005B01FC" w:rsidRPr="00B32DD5" w:rsidRDefault="005B01FC" w:rsidP="0082454D">
            <w:pPr>
              <w:rPr>
                <w:b/>
              </w:rPr>
            </w:pPr>
            <w:r w:rsidRPr="00B32DD5">
              <w:rPr>
                <w:b/>
              </w:rPr>
              <w:lastRenderedPageBreak/>
              <w:t>Function Description</w:t>
            </w:r>
          </w:p>
        </w:tc>
        <w:tc>
          <w:tcPr>
            <w:tcW w:w="2208" w:type="dxa"/>
          </w:tcPr>
          <w:p w14:paraId="72E3231A" w14:textId="77777777" w:rsidR="005B01FC" w:rsidRPr="00B32DD5" w:rsidRDefault="005B01FC" w:rsidP="0082454D">
            <w:pPr>
              <w:jc w:val="center"/>
              <w:cnfStyle w:val="100000000000" w:firstRow="1" w:lastRow="0" w:firstColumn="0" w:lastColumn="0" w:oddVBand="0" w:evenVBand="0" w:oddHBand="0" w:evenHBand="0" w:firstRowFirstColumn="0" w:firstRowLastColumn="0" w:lastRowFirstColumn="0" w:lastRowLastColumn="0"/>
              <w:rPr>
                <w:b/>
              </w:rPr>
            </w:pPr>
            <w:r w:rsidRPr="00B32DD5">
              <w:rPr>
                <w:b/>
              </w:rPr>
              <w:t>Responsible and Alternate Staff</w:t>
            </w:r>
          </w:p>
        </w:tc>
        <w:tc>
          <w:tcPr>
            <w:tcW w:w="1752" w:type="dxa"/>
          </w:tcPr>
          <w:p w14:paraId="22483929" w14:textId="0B5D1DAF" w:rsidR="005B01FC" w:rsidRDefault="00721006" w:rsidP="0082454D">
            <w:pPr>
              <w:jc w:val="center"/>
              <w:cnfStyle w:val="100000000000" w:firstRow="1" w:lastRow="0" w:firstColumn="0" w:lastColumn="0" w:oddVBand="0" w:evenVBand="0" w:oddHBand="0" w:evenHBand="0" w:firstRowFirstColumn="0" w:firstRowLastColumn="0" w:lastRowFirstColumn="0" w:lastRowLastColumn="0"/>
              <w:rPr>
                <w:bCs/>
              </w:rPr>
            </w:pPr>
            <w:r>
              <w:rPr>
                <w:b/>
              </w:rPr>
              <w:t xml:space="preserve">Identify </w:t>
            </w:r>
            <w:r w:rsidR="005B01FC" w:rsidRPr="00B32DD5">
              <w:rPr>
                <w:b/>
              </w:rPr>
              <w:t>Alternate Location</w:t>
            </w:r>
          </w:p>
          <w:p w14:paraId="0EC68CC4" w14:textId="6EB417F4" w:rsidR="00721006" w:rsidRPr="00B32DD5" w:rsidRDefault="00721006" w:rsidP="0082454D">
            <w:pPr>
              <w:jc w:val="center"/>
              <w:cnfStyle w:val="100000000000" w:firstRow="1" w:lastRow="0" w:firstColumn="0" w:lastColumn="0" w:oddVBand="0" w:evenVBand="0" w:oddHBand="0" w:evenHBand="0" w:firstRowFirstColumn="0" w:firstRowLastColumn="0" w:lastRowFirstColumn="0" w:lastRowLastColumn="0"/>
              <w:rPr>
                <w:b/>
              </w:rPr>
            </w:pPr>
            <w:r>
              <w:rPr>
                <w:b/>
              </w:rPr>
              <w:t>(Is there an alternate location to perform work?)</w:t>
            </w:r>
          </w:p>
        </w:tc>
        <w:tc>
          <w:tcPr>
            <w:tcW w:w="2160" w:type="dxa"/>
          </w:tcPr>
          <w:p w14:paraId="7212F977" w14:textId="2814B2D4" w:rsidR="005B01FC" w:rsidRPr="00B32DD5" w:rsidRDefault="005B01FC" w:rsidP="0082454D">
            <w:pPr>
              <w:jc w:val="center"/>
              <w:cnfStyle w:val="100000000000" w:firstRow="1" w:lastRow="0" w:firstColumn="0" w:lastColumn="0" w:oddVBand="0" w:evenVBand="0" w:oddHBand="0" w:evenHBand="0" w:firstRowFirstColumn="0" w:firstRowLastColumn="0" w:lastRowFirstColumn="0" w:lastRowLastColumn="0"/>
              <w:rPr>
                <w:b/>
              </w:rPr>
            </w:pPr>
            <w:r w:rsidRPr="00B32DD5">
              <w:rPr>
                <w:b/>
              </w:rPr>
              <w:t>Dependencies</w:t>
            </w:r>
            <w:r w:rsidR="00227DEF">
              <w:rPr>
                <w:b/>
              </w:rPr>
              <w:t xml:space="preserve"> (internal or external partners you are dependent on)</w:t>
            </w:r>
          </w:p>
        </w:tc>
        <w:tc>
          <w:tcPr>
            <w:tcW w:w="2289" w:type="dxa"/>
          </w:tcPr>
          <w:p w14:paraId="5CF94842" w14:textId="77777777" w:rsidR="005B01FC" w:rsidRPr="00B32DD5" w:rsidRDefault="005B01FC" w:rsidP="0082454D">
            <w:pPr>
              <w:jc w:val="center"/>
              <w:cnfStyle w:val="100000000000" w:firstRow="1" w:lastRow="0" w:firstColumn="0" w:lastColumn="0" w:oddVBand="0" w:evenVBand="0" w:oddHBand="0" w:evenHBand="0" w:firstRowFirstColumn="0" w:firstRowLastColumn="0" w:lastRowFirstColumn="0" w:lastRowLastColumn="0"/>
              <w:rPr>
                <w:b/>
              </w:rPr>
            </w:pPr>
            <w:r w:rsidRPr="00B32DD5">
              <w:rPr>
                <w:b/>
              </w:rPr>
              <w:t>Location of Supporting Documentation</w:t>
            </w:r>
          </w:p>
        </w:tc>
      </w:tr>
      <w:tr w:rsidR="005B01FC" w:rsidRPr="00B32DD5" w14:paraId="5C3E730C" w14:textId="77777777" w:rsidTr="005F7AC1">
        <w:trPr>
          <w:trHeight w:val="1215"/>
        </w:trPr>
        <w:tc>
          <w:tcPr>
            <w:cnfStyle w:val="001000000000" w:firstRow="0" w:lastRow="0" w:firstColumn="1" w:lastColumn="0" w:oddVBand="0" w:evenVBand="0" w:oddHBand="0" w:evenHBand="0" w:firstRowFirstColumn="0" w:firstRowLastColumn="0" w:lastRowFirstColumn="0" w:lastRowLastColumn="0"/>
            <w:tcW w:w="2520" w:type="dxa"/>
          </w:tcPr>
          <w:p w14:paraId="1760B1F1" w14:textId="55CB5FAB" w:rsidR="005B01FC" w:rsidRPr="00B87FDA" w:rsidRDefault="000F64F6" w:rsidP="005B01FC">
            <w:pPr>
              <w:spacing w:after="0"/>
            </w:pPr>
            <w:r>
              <w:t>Offer classes</w:t>
            </w:r>
          </w:p>
        </w:tc>
        <w:tc>
          <w:tcPr>
            <w:tcW w:w="2208" w:type="dxa"/>
          </w:tcPr>
          <w:p w14:paraId="739725AB" w14:textId="7E0FD8CF" w:rsidR="005B01FC" w:rsidRPr="00B87FDA" w:rsidRDefault="00AD0F4F" w:rsidP="007444BE">
            <w:pPr>
              <w:pStyle w:val="ListParagraph"/>
              <w:spacing w:after="0"/>
              <w:ind w:left="360"/>
              <w:cnfStyle w:val="000000000000" w:firstRow="0" w:lastRow="0" w:firstColumn="0" w:lastColumn="0" w:oddVBand="0" w:evenVBand="0" w:oddHBand="0" w:evenHBand="0" w:firstRowFirstColumn="0" w:firstRowLastColumn="0" w:lastRowFirstColumn="0" w:lastRowLastColumn="0"/>
              <w:rPr>
                <w:b w:val="0"/>
              </w:rPr>
            </w:pPr>
            <w:r>
              <w:rPr>
                <w:b w:val="0"/>
              </w:rPr>
              <w:t>Entire department</w:t>
            </w:r>
          </w:p>
        </w:tc>
        <w:tc>
          <w:tcPr>
            <w:tcW w:w="1752" w:type="dxa"/>
          </w:tcPr>
          <w:p w14:paraId="088CF707" w14:textId="6BB76E3D" w:rsidR="005F7AC1" w:rsidRPr="00B87FDA" w:rsidRDefault="00AD0F4F" w:rsidP="005B01FC">
            <w:pPr>
              <w:spacing w:after="0"/>
              <w:cnfStyle w:val="000000000000" w:firstRow="0" w:lastRow="0" w:firstColumn="0" w:lastColumn="0" w:oddVBand="0" w:evenVBand="0" w:oddHBand="0" w:evenHBand="0" w:firstRowFirstColumn="0" w:firstRowLastColumn="0" w:lastRowFirstColumn="0" w:lastRowLastColumn="0"/>
              <w:rPr>
                <w:b w:val="0"/>
              </w:rPr>
            </w:pPr>
            <w:r>
              <w:rPr>
                <w:b w:val="0"/>
              </w:rPr>
              <w:t>There is no alternate physical location for clinic/lab.  Didactic courses can be offered remotely or fully online if needed</w:t>
            </w:r>
          </w:p>
        </w:tc>
        <w:tc>
          <w:tcPr>
            <w:tcW w:w="2160" w:type="dxa"/>
          </w:tcPr>
          <w:p w14:paraId="22ED7C38" w14:textId="0E692B47" w:rsidR="005F7AC1" w:rsidRPr="00B87FDA" w:rsidRDefault="00AD0F4F" w:rsidP="005B01FC">
            <w:pPr>
              <w:spacing w:after="0"/>
              <w:cnfStyle w:val="000000000000" w:firstRow="0" w:lastRow="0" w:firstColumn="0" w:lastColumn="0" w:oddVBand="0" w:evenVBand="0" w:oddHBand="0" w:evenHBand="0" w:firstRowFirstColumn="0" w:firstRowLastColumn="0" w:lastRowFirstColumn="0" w:lastRowLastColumn="0"/>
              <w:rPr>
                <w:b w:val="0"/>
              </w:rPr>
            </w:pPr>
            <w:r>
              <w:rPr>
                <w:b w:val="0"/>
              </w:rPr>
              <w:t xml:space="preserve">IT services and e-learning for remote and/or online support.  </w:t>
            </w:r>
          </w:p>
        </w:tc>
        <w:tc>
          <w:tcPr>
            <w:tcW w:w="2289" w:type="dxa"/>
          </w:tcPr>
          <w:p w14:paraId="0BC33E6C" w14:textId="69D79482" w:rsidR="005B01FC" w:rsidRPr="00B87FDA" w:rsidRDefault="006C1FF3" w:rsidP="005B01FC">
            <w:pPr>
              <w:spacing w:after="0"/>
              <w:cnfStyle w:val="000000000000" w:firstRow="0" w:lastRow="0" w:firstColumn="0" w:lastColumn="0" w:oddVBand="0" w:evenVBand="0" w:oddHBand="0" w:evenHBand="0" w:firstRowFirstColumn="0" w:firstRowLastColumn="0" w:lastRowFirstColumn="0" w:lastRowLastColumn="0"/>
              <w:rPr>
                <w:b w:val="0"/>
              </w:rPr>
            </w:pPr>
            <w:r>
              <w:rPr>
                <w:b w:val="0"/>
              </w:rPr>
              <w:t>OneDrive</w:t>
            </w:r>
            <w:r w:rsidR="00AD0F4F">
              <w:rPr>
                <w:b w:val="0"/>
              </w:rPr>
              <w:t xml:space="preserve"> for didactic information.  </w:t>
            </w:r>
          </w:p>
        </w:tc>
      </w:tr>
      <w:tr w:rsidR="005B01FC" w:rsidRPr="00B32DD5" w14:paraId="0749A21F" w14:textId="77777777" w:rsidTr="005F7AC1">
        <w:trPr>
          <w:trHeight w:val="1215"/>
        </w:trPr>
        <w:tc>
          <w:tcPr>
            <w:cnfStyle w:val="001000000000" w:firstRow="0" w:lastRow="0" w:firstColumn="1" w:lastColumn="0" w:oddVBand="0" w:evenVBand="0" w:oddHBand="0" w:evenHBand="0" w:firstRowFirstColumn="0" w:firstRowLastColumn="0" w:lastRowFirstColumn="0" w:lastRowLastColumn="0"/>
            <w:tcW w:w="2520" w:type="dxa"/>
          </w:tcPr>
          <w:p w14:paraId="62D08DF1" w14:textId="3556245B" w:rsidR="005B01FC" w:rsidRPr="00B87FDA" w:rsidRDefault="000F64F6" w:rsidP="005B01FC">
            <w:r>
              <w:t>Obtain classroom/lab supplies</w:t>
            </w:r>
          </w:p>
        </w:tc>
        <w:tc>
          <w:tcPr>
            <w:tcW w:w="2208" w:type="dxa"/>
          </w:tcPr>
          <w:p w14:paraId="75E236AE" w14:textId="79A4F1B8" w:rsidR="005B01FC" w:rsidRPr="00193558" w:rsidRDefault="005B01FC" w:rsidP="007444BE">
            <w:pPr>
              <w:cnfStyle w:val="000000000000" w:firstRow="0" w:lastRow="0" w:firstColumn="0" w:lastColumn="0" w:oddVBand="0" w:evenVBand="0" w:oddHBand="0" w:evenHBand="0" w:firstRowFirstColumn="0" w:firstRowLastColumn="0" w:lastRowFirstColumn="0" w:lastRowLastColumn="0"/>
              <w:rPr>
                <w:b w:val="0"/>
                <w:bCs w:val="0"/>
              </w:rPr>
            </w:pPr>
          </w:p>
        </w:tc>
        <w:tc>
          <w:tcPr>
            <w:tcW w:w="1752" w:type="dxa"/>
          </w:tcPr>
          <w:p w14:paraId="0258B324" w14:textId="116A0264" w:rsidR="005B01FC" w:rsidRPr="00B87FDA" w:rsidRDefault="00AD0F4F" w:rsidP="005F7AC1">
            <w:pPr>
              <w:cnfStyle w:val="000000000000" w:firstRow="0" w:lastRow="0" w:firstColumn="0" w:lastColumn="0" w:oddVBand="0" w:evenVBand="0" w:oddHBand="0" w:evenHBand="0" w:firstRowFirstColumn="0" w:firstRowLastColumn="0" w:lastRowFirstColumn="0" w:lastRowLastColumn="0"/>
              <w:rPr>
                <w:b w:val="0"/>
              </w:rPr>
            </w:pPr>
            <w:r>
              <w:rPr>
                <w:b w:val="0"/>
              </w:rPr>
              <w:t>Can order supplies remotely</w:t>
            </w:r>
            <w:r w:rsidR="00C32850">
              <w:rPr>
                <w:b w:val="0"/>
              </w:rPr>
              <w:t xml:space="preserve">; however, there would be no need for the </w:t>
            </w:r>
            <w:r w:rsidR="00193558">
              <w:rPr>
                <w:b w:val="0"/>
              </w:rPr>
              <w:t>laboratory</w:t>
            </w:r>
            <w:r w:rsidR="00C32850">
              <w:rPr>
                <w:b w:val="0"/>
              </w:rPr>
              <w:t xml:space="preserve"> supplies if the </w:t>
            </w:r>
            <w:r w:rsidR="00193558">
              <w:rPr>
                <w:b w:val="0"/>
              </w:rPr>
              <w:t>laboratory courses</w:t>
            </w:r>
            <w:r w:rsidR="00C32850">
              <w:rPr>
                <w:b w:val="0"/>
              </w:rPr>
              <w:t xml:space="preserve"> were not accessible.</w:t>
            </w:r>
          </w:p>
        </w:tc>
        <w:tc>
          <w:tcPr>
            <w:tcW w:w="2160" w:type="dxa"/>
          </w:tcPr>
          <w:p w14:paraId="1FDD1E5B" w14:textId="2DC93EB2" w:rsidR="005B01FC" w:rsidRPr="00B87FDA" w:rsidRDefault="00193558" w:rsidP="005F7AC1">
            <w:pPr>
              <w:spacing w:after="0"/>
              <w:cnfStyle w:val="000000000000" w:firstRow="0" w:lastRow="0" w:firstColumn="0" w:lastColumn="0" w:oddVBand="0" w:evenVBand="0" w:oddHBand="0" w:evenHBand="0" w:firstRowFirstColumn="0" w:firstRowLastColumn="0" w:lastRowFirstColumn="0" w:lastRowLastColumn="0"/>
              <w:rPr>
                <w:b w:val="0"/>
              </w:rPr>
            </w:pPr>
            <w:r>
              <w:rPr>
                <w:b w:val="0"/>
              </w:rPr>
              <w:t xml:space="preserve">Medical </w:t>
            </w:r>
            <w:r w:rsidR="00121DDD">
              <w:rPr>
                <w:b w:val="0"/>
              </w:rPr>
              <w:t xml:space="preserve">supply companies </w:t>
            </w:r>
            <w:r>
              <w:rPr>
                <w:b w:val="0"/>
              </w:rPr>
              <w:t xml:space="preserve">(Orion) </w:t>
            </w:r>
            <w:r w:rsidR="00121DDD">
              <w:rPr>
                <w:b w:val="0"/>
              </w:rPr>
              <w:t xml:space="preserve">that the department obtains supplies from.  </w:t>
            </w:r>
            <w:r w:rsidR="00A83F81">
              <w:rPr>
                <w:b w:val="0"/>
              </w:rPr>
              <w:t>Shipping/receiving on campus to deliver supplies.</w:t>
            </w:r>
          </w:p>
        </w:tc>
        <w:tc>
          <w:tcPr>
            <w:tcW w:w="2289" w:type="dxa"/>
          </w:tcPr>
          <w:p w14:paraId="00E25E55" w14:textId="4A67F5C4" w:rsidR="005B01FC" w:rsidRPr="00B87FDA" w:rsidRDefault="006C1FF3" w:rsidP="005B01FC">
            <w:pPr>
              <w:cnfStyle w:val="000000000000" w:firstRow="0" w:lastRow="0" w:firstColumn="0" w:lastColumn="0" w:oddVBand="0" w:evenVBand="0" w:oddHBand="0" w:evenHBand="0" w:firstRowFirstColumn="0" w:firstRowLastColumn="0" w:lastRowFirstColumn="0" w:lastRowLastColumn="0"/>
              <w:rPr>
                <w:b w:val="0"/>
              </w:rPr>
            </w:pPr>
            <w:r>
              <w:rPr>
                <w:b w:val="0"/>
              </w:rPr>
              <w:t xml:space="preserve">OneDrive, SharePoint, and </w:t>
            </w:r>
            <w:r w:rsidR="00571E73">
              <w:rPr>
                <w:b w:val="0"/>
              </w:rPr>
              <w:t xml:space="preserve">computer hard drive. </w:t>
            </w:r>
          </w:p>
        </w:tc>
      </w:tr>
      <w:tr w:rsidR="005B01FC" w:rsidRPr="00B32DD5" w14:paraId="6808415B" w14:textId="77777777" w:rsidTr="005F7AC1">
        <w:trPr>
          <w:trHeight w:val="1215"/>
        </w:trPr>
        <w:tc>
          <w:tcPr>
            <w:cnfStyle w:val="001000000000" w:firstRow="0" w:lastRow="0" w:firstColumn="1" w:lastColumn="0" w:oddVBand="0" w:evenVBand="0" w:oddHBand="0" w:evenHBand="0" w:firstRowFirstColumn="0" w:firstRowLastColumn="0" w:lastRowFirstColumn="0" w:lastRowLastColumn="0"/>
            <w:tcW w:w="2520" w:type="dxa"/>
          </w:tcPr>
          <w:p w14:paraId="2EDD3E6E" w14:textId="729F7EA2" w:rsidR="005B01FC" w:rsidRPr="00B87FDA" w:rsidRDefault="00AD0F4F" w:rsidP="005B01FC">
            <w:r>
              <w:t>Revise</w:t>
            </w:r>
            <w:r w:rsidR="000F64F6">
              <w:t xml:space="preserve"> curriculum</w:t>
            </w:r>
          </w:p>
        </w:tc>
        <w:tc>
          <w:tcPr>
            <w:tcW w:w="2208" w:type="dxa"/>
          </w:tcPr>
          <w:p w14:paraId="78B0C5A8" w14:textId="47DA2B0F" w:rsidR="005B01FC" w:rsidRPr="00B87FDA" w:rsidRDefault="005B01FC" w:rsidP="005B01FC">
            <w:pPr>
              <w:cnfStyle w:val="000000000000" w:firstRow="0" w:lastRow="0" w:firstColumn="0" w:lastColumn="0" w:oddVBand="0" w:evenVBand="0" w:oddHBand="0" w:evenHBand="0" w:firstRowFirstColumn="0" w:firstRowLastColumn="0" w:lastRowFirstColumn="0" w:lastRowLastColumn="0"/>
              <w:rPr>
                <w:b w:val="0"/>
              </w:rPr>
            </w:pPr>
          </w:p>
        </w:tc>
        <w:tc>
          <w:tcPr>
            <w:tcW w:w="1752" w:type="dxa"/>
          </w:tcPr>
          <w:p w14:paraId="309BAF5D" w14:textId="2F01F2AB" w:rsidR="005B01FC" w:rsidRPr="00B87FDA" w:rsidRDefault="00734EBB" w:rsidP="005F7AC1">
            <w:pPr>
              <w:cnfStyle w:val="000000000000" w:firstRow="0" w:lastRow="0" w:firstColumn="0" w:lastColumn="0" w:oddVBand="0" w:evenVBand="0" w:oddHBand="0" w:evenHBand="0" w:firstRowFirstColumn="0" w:firstRowLastColumn="0" w:lastRowFirstColumn="0" w:lastRowLastColumn="0"/>
              <w:rPr>
                <w:b w:val="0"/>
              </w:rPr>
            </w:pPr>
            <w:r>
              <w:rPr>
                <w:b w:val="0"/>
              </w:rPr>
              <w:t>This would be delayed until normal operations resume.</w:t>
            </w:r>
          </w:p>
        </w:tc>
        <w:tc>
          <w:tcPr>
            <w:tcW w:w="2160" w:type="dxa"/>
          </w:tcPr>
          <w:p w14:paraId="5FA33F40" w14:textId="2C9F5062" w:rsidR="005F7AC1" w:rsidRPr="00B87FDA" w:rsidRDefault="00193558" w:rsidP="005B01FC">
            <w:pPr>
              <w:cnfStyle w:val="000000000000" w:firstRow="0" w:lastRow="0" w:firstColumn="0" w:lastColumn="0" w:oddVBand="0" w:evenVBand="0" w:oddHBand="0" w:evenHBand="0" w:firstRowFirstColumn="0" w:firstRowLastColumn="0" w:lastRowFirstColumn="0" w:lastRowLastColumn="0"/>
              <w:rPr>
                <w:b w:val="0"/>
              </w:rPr>
            </w:pPr>
            <w:r>
              <w:rPr>
                <w:b w:val="0"/>
              </w:rPr>
              <w:t>Can be done remotely until normal operations can resume.</w:t>
            </w:r>
            <w:r w:rsidR="00734EBB">
              <w:rPr>
                <w:b w:val="0"/>
              </w:rPr>
              <w:t xml:space="preserve"> </w:t>
            </w:r>
          </w:p>
        </w:tc>
        <w:tc>
          <w:tcPr>
            <w:tcW w:w="2289" w:type="dxa"/>
          </w:tcPr>
          <w:p w14:paraId="14BE6A7F" w14:textId="7E0EE43A" w:rsidR="005B01FC" w:rsidRPr="00B87FDA" w:rsidRDefault="00C042F8" w:rsidP="005B01FC">
            <w:pPr>
              <w:cnfStyle w:val="000000000000" w:firstRow="0" w:lastRow="0" w:firstColumn="0" w:lastColumn="0" w:oddVBand="0" w:evenVBand="0" w:oddHBand="0" w:evenHBand="0" w:firstRowFirstColumn="0" w:firstRowLastColumn="0" w:lastRowFirstColumn="0" w:lastRowLastColumn="0"/>
              <w:rPr>
                <w:b w:val="0"/>
              </w:rPr>
            </w:pPr>
            <w:r>
              <w:rPr>
                <w:b w:val="0"/>
              </w:rPr>
              <w:t>No supporting documentation.</w:t>
            </w:r>
          </w:p>
        </w:tc>
      </w:tr>
    </w:tbl>
    <w:p w14:paraId="08185790" w14:textId="77777777" w:rsidR="004F5BC7" w:rsidRPr="00B32DD5" w:rsidRDefault="004F5BC7" w:rsidP="004F5BC7"/>
    <w:p w14:paraId="28E3EC9B" w14:textId="77777777" w:rsidR="00743F11" w:rsidRPr="006C2880" w:rsidRDefault="001E6ECA" w:rsidP="006C2880">
      <w:pPr>
        <w:rPr>
          <w:rFonts w:cs="Arial"/>
          <w:b/>
          <w:bCs/>
          <w:sz w:val="32"/>
          <w:szCs w:val="32"/>
        </w:rPr>
      </w:pPr>
      <w:r>
        <w:rPr>
          <w:rFonts w:cs="Arial"/>
          <w:b/>
          <w:bCs/>
          <w:sz w:val="32"/>
          <w:szCs w:val="32"/>
        </w:rPr>
        <w:br w:type="page"/>
      </w:r>
      <w:r w:rsidR="003319CD">
        <w:rPr>
          <w:rFonts w:cs="Arial"/>
          <w:b/>
          <w:bCs/>
          <w:sz w:val="32"/>
          <w:szCs w:val="32"/>
        </w:rPr>
        <w:lastRenderedPageBreak/>
        <w:t>F</w:t>
      </w:r>
      <w:r w:rsidR="00743F11" w:rsidRPr="00B32DD5">
        <w:rPr>
          <w:rFonts w:cs="Arial"/>
          <w:b/>
          <w:bCs/>
          <w:sz w:val="32"/>
          <w:szCs w:val="32"/>
        </w:rPr>
        <w:t xml:space="preserve">: Access to Information and Systems </w:t>
      </w:r>
    </w:p>
    <w:p w14:paraId="4AF8C01D" w14:textId="77777777" w:rsidR="00152CD6" w:rsidRPr="00B32DD5" w:rsidRDefault="00152CD6" w:rsidP="00734592">
      <w:r w:rsidRPr="00B32DD5">
        <w:t xml:space="preserve">Consider </w:t>
      </w:r>
      <w:r w:rsidR="004F5BC7" w:rsidRPr="00B32DD5">
        <w:t xml:space="preserve">how and where </w:t>
      </w:r>
      <w:r w:rsidRPr="00B32DD5">
        <w:t>department information and</w:t>
      </w:r>
      <w:r w:rsidR="00734592" w:rsidRPr="00B32DD5">
        <w:t xml:space="preserve"> systems</w:t>
      </w:r>
      <w:r w:rsidRPr="00B32DD5">
        <w:t xml:space="preserve"> </w:t>
      </w:r>
      <w:r w:rsidR="00734592" w:rsidRPr="00B32DD5">
        <w:t>are stored and managed</w:t>
      </w:r>
      <w:r w:rsidRPr="00B32DD5">
        <w:t>.  This may include</w:t>
      </w:r>
      <w:r w:rsidR="00734592" w:rsidRPr="00B32DD5">
        <w:t>:</w:t>
      </w:r>
      <w:r w:rsidRPr="00B32DD5">
        <w:t xml:space="preserve"> </w:t>
      </w:r>
    </w:p>
    <w:p w14:paraId="43EEEF27" w14:textId="77777777" w:rsidR="00152CD6" w:rsidRPr="00B32DD5" w:rsidRDefault="00152CD6" w:rsidP="00734592">
      <w:pPr>
        <w:pStyle w:val="ListParagraph"/>
        <w:numPr>
          <w:ilvl w:val="0"/>
          <w:numId w:val="19"/>
        </w:numPr>
      </w:pPr>
      <w:r w:rsidRPr="00B32DD5">
        <w:rPr>
          <w:rFonts w:cs="Times New Roman"/>
        </w:rPr>
        <w:t>Information stored on a departmental server</w:t>
      </w:r>
    </w:p>
    <w:p w14:paraId="4059841C" w14:textId="77777777" w:rsidR="00152CD6" w:rsidRPr="00B32DD5" w:rsidRDefault="00152CD6" w:rsidP="00734592">
      <w:pPr>
        <w:pStyle w:val="ListParagraph"/>
        <w:numPr>
          <w:ilvl w:val="0"/>
          <w:numId w:val="19"/>
        </w:numPr>
        <w:rPr>
          <w:rFonts w:cs="Arial"/>
          <w:sz w:val="24"/>
          <w:szCs w:val="24"/>
        </w:rPr>
      </w:pPr>
      <w:r w:rsidRPr="00B32DD5">
        <w:rPr>
          <w:rFonts w:cs="Times New Roman"/>
        </w:rPr>
        <w:t xml:space="preserve">Information on a web site hosted in-house </w:t>
      </w:r>
    </w:p>
    <w:p w14:paraId="452DF0F3" w14:textId="77777777" w:rsidR="00734592" w:rsidRPr="00B32DD5" w:rsidRDefault="00734592" w:rsidP="00734592">
      <w:pPr>
        <w:pStyle w:val="ListParagraph"/>
        <w:numPr>
          <w:ilvl w:val="0"/>
          <w:numId w:val="19"/>
        </w:numPr>
      </w:pPr>
      <w:r w:rsidRPr="00B32DD5">
        <w:rPr>
          <w:rFonts w:cs="Times New Roman"/>
        </w:rPr>
        <w:t>Non-web-based software installed on individual computers</w:t>
      </w:r>
    </w:p>
    <w:p w14:paraId="0E817EC2" w14:textId="0C197E77" w:rsidR="007B1EE1" w:rsidRPr="00227DEF" w:rsidRDefault="007B1EE1" w:rsidP="00734592">
      <w:pPr>
        <w:pStyle w:val="ListParagraph"/>
        <w:numPr>
          <w:ilvl w:val="0"/>
          <w:numId w:val="19"/>
        </w:numPr>
      </w:pPr>
      <w:r w:rsidRPr="00B32DD5">
        <w:rPr>
          <w:rFonts w:cs="Times New Roman"/>
        </w:rPr>
        <w:t>Information stored on individual computers or email accounts</w:t>
      </w:r>
    </w:p>
    <w:p w14:paraId="49155A18" w14:textId="416453CA" w:rsidR="00227DEF" w:rsidRPr="00B32DD5" w:rsidRDefault="00227DEF" w:rsidP="00734592">
      <w:pPr>
        <w:pStyle w:val="ListParagraph"/>
        <w:numPr>
          <w:ilvl w:val="0"/>
          <w:numId w:val="19"/>
        </w:numPr>
      </w:pPr>
      <w:r>
        <w:rPr>
          <w:rFonts w:cs="Times New Roman"/>
        </w:rPr>
        <w:t>Hard copies</w:t>
      </w:r>
    </w:p>
    <w:p w14:paraId="18E8A235" w14:textId="77777777" w:rsidR="006B502A" w:rsidRPr="00B32DD5" w:rsidRDefault="006B502A" w:rsidP="00734592">
      <w:r w:rsidRPr="00B32DD5">
        <w:t>Describe how your department is backing up this material and making it available in the event that the primary resource is not available.  This may include, but is not limited to</w:t>
      </w:r>
      <w:r w:rsidR="00E57F22">
        <w:t>:</w:t>
      </w:r>
      <w:r w:rsidRPr="00B32DD5">
        <w:t xml:space="preserve"> </w:t>
      </w:r>
    </w:p>
    <w:p w14:paraId="2FA39AE7" w14:textId="77777777" w:rsidR="00E1700B" w:rsidRDefault="00E1700B" w:rsidP="00E1700B">
      <w:pPr>
        <w:pStyle w:val="ListParagraph"/>
        <w:numPr>
          <w:ilvl w:val="0"/>
          <w:numId w:val="20"/>
        </w:numPr>
      </w:pPr>
      <w:r>
        <w:t>Remote access or authorization to allow remote access (Be sure to confirm whether staff responsible for essential operations have home access to res</w:t>
      </w:r>
      <w:r w:rsidR="002D66AB">
        <w:t>ources like computers, internet, etc.</w:t>
      </w:r>
    </w:p>
    <w:p w14:paraId="327A6CFB" w14:textId="77777777" w:rsidR="006B502A" w:rsidRPr="00B32DD5" w:rsidRDefault="006B502A" w:rsidP="00734592">
      <w:pPr>
        <w:pStyle w:val="ListParagraph"/>
        <w:numPr>
          <w:ilvl w:val="0"/>
          <w:numId w:val="20"/>
        </w:numPr>
      </w:pPr>
      <w:r w:rsidRPr="00B32DD5">
        <w:t xml:space="preserve">Backup of critical files off-site, on flash drives or external hard drives, or in hard copy </w:t>
      </w:r>
    </w:p>
    <w:p w14:paraId="1DB3A397" w14:textId="77777777" w:rsidR="006B502A" w:rsidRPr="00B32DD5" w:rsidRDefault="006B502A" w:rsidP="00734592">
      <w:pPr>
        <w:pStyle w:val="ListParagraph"/>
        <w:numPr>
          <w:ilvl w:val="0"/>
          <w:numId w:val="20"/>
        </w:numPr>
      </w:pPr>
      <w:r w:rsidRPr="00B32DD5">
        <w:t>Alternative e-mail sy</w:t>
      </w:r>
      <w:r w:rsidR="00734592" w:rsidRPr="00B32DD5">
        <w:t xml:space="preserve">stems, such as Yahoo or G-Mail </w:t>
      </w:r>
    </w:p>
    <w:p w14:paraId="0F97997F" w14:textId="77777777" w:rsidR="00734592" w:rsidRPr="00B32DD5" w:rsidRDefault="00734592" w:rsidP="00734592">
      <w:pPr>
        <w:pStyle w:val="ListParagraph"/>
        <w:numPr>
          <w:ilvl w:val="0"/>
          <w:numId w:val="20"/>
        </w:numPr>
      </w:pPr>
      <w:r w:rsidRPr="00B32DD5">
        <w:t>Off-site storage/backups</w:t>
      </w:r>
    </w:p>
    <w:p w14:paraId="45E8551C" w14:textId="77777777" w:rsidR="00734592" w:rsidRPr="00B32DD5" w:rsidRDefault="007B1EE1" w:rsidP="00734592">
      <w:r w:rsidRPr="00B32DD5">
        <w:t>Consider the following when planning for loss of information and systems:</w:t>
      </w:r>
    </w:p>
    <w:p w14:paraId="7D15E0F2" w14:textId="77777777" w:rsidR="007B1EE1" w:rsidRPr="00B32DD5" w:rsidRDefault="007B1EE1" w:rsidP="007B1EE1">
      <w:pPr>
        <w:pStyle w:val="ListParagraph"/>
        <w:numPr>
          <w:ilvl w:val="0"/>
          <w:numId w:val="21"/>
        </w:numPr>
      </w:pPr>
      <w:r w:rsidRPr="00B32DD5">
        <w:t>How long can your department perform its essential func</w:t>
      </w:r>
      <w:r w:rsidR="00F95CEB">
        <w:t>tions without the support of IT</w:t>
      </w:r>
      <w:r w:rsidRPr="00B32DD5">
        <w:t>? For each of the critical business functions in Section E, note whether or not the fu</w:t>
      </w:r>
      <w:r w:rsidR="00F95CEB">
        <w:t xml:space="preserve">nction can be achieved without </w:t>
      </w:r>
      <w:r w:rsidRPr="00B32DD5">
        <w:t>IT support for “Up to 3 days”, “Up to one week”, “Up to 4 weeks”, “Indefinitely” or “Not at All.”</w:t>
      </w:r>
    </w:p>
    <w:p w14:paraId="4B639295" w14:textId="77777777" w:rsidR="007B1EE1" w:rsidRPr="00B32DD5" w:rsidRDefault="006F325A" w:rsidP="007B1EE1">
      <w:pPr>
        <w:pStyle w:val="ListParagraph"/>
        <w:numPr>
          <w:ilvl w:val="0"/>
          <w:numId w:val="21"/>
        </w:numPr>
      </w:pPr>
      <w:r w:rsidRPr="00B32DD5">
        <w:t>Would a disaster in your department cause an interruption to any legally required reporting?</w:t>
      </w:r>
    </w:p>
    <w:p w14:paraId="45FB42E8" w14:textId="77777777" w:rsidR="00743F11" w:rsidRPr="00B32DD5" w:rsidRDefault="003319CD">
      <w:pPr>
        <w:pStyle w:val="CM10"/>
        <w:rPr>
          <w:rFonts w:asciiTheme="minorHAnsi" w:hAnsiTheme="minorHAnsi"/>
          <w:sz w:val="32"/>
          <w:szCs w:val="32"/>
        </w:rPr>
      </w:pPr>
      <w:r>
        <w:rPr>
          <w:rFonts w:asciiTheme="minorHAnsi" w:hAnsiTheme="minorHAnsi"/>
          <w:b/>
          <w:bCs/>
          <w:sz w:val="32"/>
          <w:szCs w:val="32"/>
        </w:rPr>
        <w:t>G</w:t>
      </w:r>
      <w:r w:rsidR="00743F11" w:rsidRPr="00B32DD5">
        <w:rPr>
          <w:rFonts w:asciiTheme="minorHAnsi" w:hAnsiTheme="minorHAnsi"/>
          <w:b/>
          <w:bCs/>
          <w:sz w:val="32"/>
          <w:szCs w:val="32"/>
        </w:rPr>
        <w:t xml:space="preserve">: Other Key Internal Dependencies </w:t>
      </w:r>
    </w:p>
    <w:p w14:paraId="5342A3E2" w14:textId="6CC0D2C0" w:rsidR="00743F11" w:rsidRPr="00B32DD5" w:rsidRDefault="00743F11" w:rsidP="006F325A">
      <w:r w:rsidRPr="00B32DD5">
        <w:t xml:space="preserve">All </w:t>
      </w:r>
      <w:r w:rsidR="00905135">
        <w:t xml:space="preserve">Sample Institution </w:t>
      </w:r>
      <w:r w:rsidR="00F01505">
        <w:t>College</w:t>
      </w:r>
      <w:r w:rsidR="000B36B1">
        <w:t xml:space="preserve"> departments rely on</w:t>
      </w:r>
      <w:r w:rsidR="00F42E37" w:rsidRPr="00B32DD5">
        <w:t xml:space="preserve"> </w:t>
      </w:r>
      <w:r w:rsidR="00AC4BF7" w:rsidRPr="00B32DD5">
        <w:t>IT</w:t>
      </w:r>
      <w:r w:rsidR="005B7259" w:rsidRPr="00B32DD5">
        <w:t xml:space="preserve"> (for internet, </w:t>
      </w:r>
      <w:proofErr w:type="gramStart"/>
      <w:r w:rsidR="005B7259" w:rsidRPr="00B32DD5">
        <w:t>e-mail</w:t>
      </w:r>
      <w:proofErr w:type="gramEnd"/>
      <w:r w:rsidR="005B7259" w:rsidRPr="00B32DD5">
        <w:t xml:space="preserve"> and central servers)</w:t>
      </w:r>
      <w:r w:rsidRPr="00B32DD5">
        <w:t>, Payroll</w:t>
      </w:r>
      <w:r w:rsidR="005B7259" w:rsidRPr="00B32DD5">
        <w:t xml:space="preserve">, </w:t>
      </w:r>
      <w:r w:rsidRPr="00B32DD5">
        <w:t xml:space="preserve">Purchasing, </w:t>
      </w:r>
      <w:r w:rsidR="005B7259" w:rsidRPr="00B32DD5">
        <w:t xml:space="preserve">and </w:t>
      </w:r>
      <w:r w:rsidRPr="00B32DD5">
        <w:t xml:space="preserve">Public Safety. List below products and services upon which your department depends, and the </w:t>
      </w:r>
      <w:r w:rsidRPr="00B32DD5">
        <w:rPr>
          <w:i/>
          <w:iCs/>
        </w:rPr>
        <w:t>other</w:t>
      </w:r>
      <w:r w:rsidRPr="00B32DD5">
        <w:t xml:space="preserve"> internal departments or units that provide them. </w:t>
      </w:r>
    </w:p>
    <w:tbl>
      <w:tblPr>
        <w:tblW w:w="10019" w:type="dxa"/>
        <w:tblInd w:w="198" w:type="dxa"/>
        <w:tblBorders>
          <w:top w:val="nil"/>
          <w:left w:val="nil"/>
          <w:bottom w:val="nil"/>
          <w:right w:val="nil"/>
        </w:tblBorders>
        <w:tblLook w:val="0000" w:firstRow="0" w:lastRow="0" w:firstColumn="0" w:lastColumn="0" w:noHBand="0" w:noVBand="0"/>
      </w:tblPr>
      <w:tblGrid>
        <w:gridCol w:w="3240"/>
        <w:gridCol w:w="6779"/>
      </w:tblGrid>
      <w:tr w:rsidR="00743F11" w:rsidRPr="00B32DD5" w14:paraId="70EB0DF0" w14:textId="77777777" w:rsidTr="001E6ECA">
        <w:trPr>
          <w:trHeight w:val="443"/>
        </w:trPr>
        <w:tc>
          <w:tcPr>
            <w:tcW w:w="3240" w:type="dxa"/>
            <w:vMerge w:val="restart"/>
            <w:tcBorders>
              <w:top w:val="single" w:sz="4" w:space="0" w:color="auto"/>
              <w:left w:val="single" w:sz="4" w:space="0" w:color="auto"/>
              <w:bottom w:val="single" w:sz="12" w:space="0" w:color="000000"/>
              <w:right w:val="single" w:sz="6" w:space="0" w:color="000000"/>
            </w:tcBorders>
            <w:vAlign w:val="center"/>
          </w:tcPr>
          <w:p w14:paraId="3E95FAA1" w14:textId="77777777" w:rsidR="001E6ECA"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p>
          <w:p w14:paraId="1ABCD10D"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Provider</w:t>
            </w:r>
            <w:r w:rsidRPr="00B32DD5">
              <w:rPr>
                <w:rFonts w:asciiTheme="minorHAnsi" w:hAnsiTheme="minorHAnsi"/>
                <w:sz w:val="20"/>
                <w:szCs w:val="20"/>
              </w:rPr>
              <w:t xml:space="preserve">: </w:t>
            </w:r>
          </w:p>
        </w:tc>
        <w:tc>
          <w:tcPr>
            <w:tcW w:w="6779" w:type="dxa"/>
            <w:tcBorders>
              <w:top w:val="single" w:sz="4" w:space="0" w:color="auto"/>
              <w:left w:val="single" w:sz="6" w:space="0" w:color="000000"/>
              <w:bottom w:val="single" w:sz="5" w:space="0" w:color="000000"/>
              <w:right w:val="single" w:sz="4" w:space="0" w:color="auto"/>
            </w:tcBorders>
          </w:tcPr>
          <w:p w14:paraId="58AC9C0A" w14:textId="4D0F1D45" w:rsidR="00743F11" w:rsidRPr="00B32DD5" w:rsidRDefault="00AF7694">
            <w:pPr>
              <w:pStyle w:val="Default"/>
              <w:rPr>
                <w:rFonts w:asciiTheme="minorHAnsi" w:hAnsiTheme="minorHAnsi" w:cs="Times New Roman"/>
                <w:color w:val="auto"/>
              </w:rPr>
            </w:pPr>
            <w:r>
              <w:rPr>
                <w:rFonts w:asciiTheme="minorHAnsi" w:hAnsiTheme="minorHAnsi" w:cs="Times New Roman"/>
                <w:color w:val="auto"/>
              </w:rPr>
              <w:t xml:space="preserve">Computer support </w:t>
            </w:r>
          </w:p>
        </w:tc>
      </w:tr>
      <w:tr w:rsidR="00743F11" w:rsidRPr="00B32DD5" w14:paraId="4A7825BF" w14:textId="77777777" w:rsidTr="001E6ECA">
        <w:trPr>
          <w:trHeight w:val="433"/>
        </w:trPr>
        <w:tc>
          <w:tcPr>
            <w:tcW w:w="3240" w:type="dxa"/>
            <w:vMerge/>
            <w:tcBorders>
              <w:top w:val="single" w:sz="12" w:space="0" w:color="000000"/>
              <w:left w:val="single" w:sz="4" w:space="0" w:color="auto"/>
              <w:bottom w:val="single" w:sz="12" w:space="0" w:color="000000"/>
              <w:right w:val="single" w:sz="6" w:space="0" w:color="000000"/>
            </w:tcBorders>
            <w:vAlign w:val="center"/>
          </w:tcPr>
          <w:p w14:paraId="04829605" w14:textId="77777777" w:rsidR="00743F11" w:rsidRPr="00B32DD5" w:rsidRDefault="00743F11" w:rsidP="001E6ECA">
            <w:pPr>
              <w:pStyle w:val="Default"/>
              <w:jc w:val="right"/>
              <w:rPr>
                <w:rFonts w:asciiTheme="minorHAnsi" w:hAnsiTheme="minorHAnsi" w:cs="Times New Roman"/>
                <w:color w:val="auto"/>
              </w:rPr>
            </w:pPr>
          </w:p>
        </w:tc>
        <w:tc>
          <w:tcPr>
            <w:tcW w:w="6779" w:type="dxa"/>
            <w:tcBorders>
              <w:top w:val="single" w:sz="5" w:space="0" w:color="000000"/>
              <w:left w:val="single" w:sz="6" w:space="0" w:color="000000"/>
              <w:bottom w:val="single" w:sz="12" w:space="0" w:color="000000"/>
              <w:right w:val="single" w:sz="4" w:space="0" w:color="auto"/>
            </w:tcBorders>
          </w:tcPr>
          <w:p w14:paraId="20C1EB9A" w14:textId="3C150E96" w:rsidR="00743F11" w:rsidRPr="00B32DD5" w:rsidRDefault="00AF7694">
            <w:pPr>
              <w:pStyle w:val="Default"/>
              <w:rPr>
                <w:rFonts w:asciiTheme="minorHAnsi" w:hAnsiTheme="minorHAnsi" w:cs="Times New Roman"/>
                <w:color w:val="auto"/>
              </w:rPr>
            </w:pPr>
            <w:r>
              <w:rPr>
                <w:rFonts w:asciiTheme="minorHAnsi" w:hAnsiTheme="minorHAnsi" w:cs="Times New Roman"/>
                <w:color w:val="auto"/>
              </w:rPr>
              <w:t>IT Services</w:t>
            </w:r>
          </w:p>
        </w:tc>
      </w:tr>
      <w:tr w:rsidR="00743F11" w:rsidRPr="00B32DD5" w14:paraId="2BB98E8D" w14:textId="77777777" w:rsidTr="001E6ECA">
        <w:trPr>
          <w:trHeight w:val="443"/>
        </w:trPr>
        <w:tc>
          <w:tcPr>
            <w:tcW w:w="3240" w:type="dxa"/>
            <w:vMerge w:val="restart"/>
            <w:tcBorders>
              <w:top w:val="single" w:sz="12" w:space="0" w:color="000000"/>
              <w:left w:val="single" w:sz="4" w:space="0" w:color="auto"/>
              <w:bottom w:val="single" w:sz="13" w:space="0" w:color="000000"/>
              <w:right w:val="single" w:sz="6" w:space="0" w:color="000000"/>
            </w:tcBorders>
            <w:vAlign w:val="center"/>
          </w:tcPr>
          <w:p w14:paraId="7E4CF011" w14:textId="77777777" w:rsidR="001E6ECA"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p>
          <w:p w14:paraId="68A2BAA7"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Provider</w:t>
            </w:r>
            <w:r w:rsidRPr="00B32DD5">
              <w:rPr>
                <w:rFonts w:asciiTheme="minorHAnsi" w:hAnsiTheme="minorHAnsi"/>
                <w:sz w:val="20"/>
                <w:szCs w:val="20"/>
              </w:rPr>
              <w:t xml:space="preserve">: </w:t>
            </w:r>
          </w:p>
        </w:tc>
        <w:tc>
          <w:tcPr>
            <w:tcW w:w="6779" w:type="dxa"/>
            <w:tcBorders>
              <w:top w:val="single" w:sz="12" w:space="0" w:color="000000"/>
              <w:left w:val="single" w:sz="6" w:space="0" w:color="000000"/>
              <w:bottom w:val="single" w:sz="5" w:space="0" w:color="000000"/>
              <w:right w:val="single" w:sz="4" w:space="0" w:color="auto"/>
            </w:tcBorders>
          </w:tcPr>
          <w:p w14:paraId="45DF89E2" w14:textId="40458D89" w:rsidR="00743F11" w:rsidRPr="00B32DD5" w:rsidRDefault="00AF7694">
            <w:pPr>
              <w:pStyle w:val="Default"/>
              <w:rPr>
                <w:rFonts w:asciiTheme="minorHAnsi" w:hAnsiTheme="minorHAnsi" w:cs="Times New Roman"/>
                <w:color w:val="auto"/>
              </w:rPr>
            </w:pPr>
            <w:r>
              <w:rPr>
                <w:rFonts w:asciiTheme="minorHAnsi" w:hAnsiTheme="minorHAnsi" w:cs="Times New Roman"/>
                <w:color w:val="auto"/>
              </w:rPr>
              <w:t>Saf</w:t>
            </w:r>
            <w:r w:rsidR="00DF5B38">
              <w:rPr>
                <w:rFonts w:asciiTheme="minorHAnsi" w:hAnsiTheme="minorHAnsi" w:cs="Times New Roman"/>
                <w:color w:val="auto"/>
              </w:rPr>
              <w:t>et</w:t>
            </w:r>
            <w:r>
              <w:rPr>
                <w:rFonts w:asciiTheme="minorHAnsi" w:hAnsiTheme="minorHAnsi" w:cs="Times New Roman"/>
                <w:color w:val="auto"/>
              </w:rPr>
              <w:t>y of all students and employees</w:t>
            </w:r>
          </w:p>
        </w:tc>
      </w:tr>
      <w:tr w:rsidR="00743F11" w:rsidRPr="00B32DD5" w14:paraId="681993F5" w14:textId="77777777" w:rsidTr="001E6ECA">
        <w:trPr>
          <w:trHeight w:val="430"/>
        </w:trPr>
        <w:tc>
          <w:tcPr>
            <w:tcW w:w="3240" w:type="dxa"/>
            <w:vMerge/>
            <w:tcBorders>
              <w:top w:val="single" w:sz="12" w:space="0" w:color="000000"/>
              <w:left w:val="single" w:sz="4" w:space="0" w:color="auto"/>
              <w:bottom w:val="single" w:sz="13" w:space="0" w:color="000000"/>
              <w:right w:val="single" w:sz="6" w:space="0" w:color="000000"/>
            </w:tcBorders>
            <w:vAlign w:val="center"/>
          </w:tcPr>
          <w:p w14:paraId="089E7CD6" w14:textId="77777777" w:rsidR="00743F11" w:rsidRPr="00B32DD5" w:rsidRDefault="00743F11" w:rsidP="001E6ECA">
            <w:pPr>
              <w:pStyle w:val="Default"/>
              <w:jc w:val="right"/>
              <w:rPr>
                <w:rFonts w:asciiTheme="minorHAnsi" w:hAnsiTheme="minorHAnsi" w:cs="Times New Roman"/>
                <w:color w:val="auto"/>
              </w:rPr>
            </w:pPr>
          </w:p>
        </w:tc>
        <w:tc>
          <w:tcPr>
            <w:tcW w:w="6779" w:type="dxa"/>
            <w:tcBorders>
              <w:top w:val="single" w:sz="5" w:space="0" w:color="000000"/>
              <w:left w:val="single" w:sz="6" w:space="0" w:color="000000"/>
              <w:bottom w:val="single" w:sz="13" w:space="0" w:color="000000"/>
              <w:right w:val="single" w:sz="4" w:space="0" w:color="auto"/>
            </w:tcBorders>
          </w:tcPr>
          <w:p w14:paraId="4327C767" w14:textId="29163506" w:rsidR="00743F11" w:rsidRPr="00B32DD5" w:rsidRDefault="00AF7694">
            <w:pPr>
              <w:pStyle w:val="Default"/>
              <w:rPr>
                <w:rFonts w:asciiTheme="minorHAnsi" w:hAnsiTheme="minorHAnsi" w:cs="Times New Roman"/>
                <w:color w:val="auto"/>
              </w:rPr>
            </w:pPr>
            <w:r>
              <w:rPr>
                <w:rFonts w:asciiTheme="minorHAnsi" w:hAnsiTheme="minorHAnsi" w:cs="Times New Roman"/>
                <w:color w:val="auto"/>
              </w:rPr>
              <w:t>Security</w:t>
            </w:r>
          </w:p>
        </w:tc>
      </w:tr>
      <w:tr w:rsidR="00743F11" w:rsidRPr="00B32DD5" w14:paraId="2699891B" w14:textId="77777777" w:rsidTr="001E6ECA">
        <w:trPr>
          <w:trHeight w:val="443"/>
        </w:trPr>
        <w:tc>
          <w:tcPr>
            <w:tcW w:w="3240" w:type="dxa"/>
            <w:vMerge w:val="restart"/>
            <w:tcBorders>
              <w:top w:val="single" w:sz="13" w:space="0" w:color="000000"/>
              <w:left w:val="single" w:sz="4" w:space="0" w:color="auto"/>
              <w:bottom w:val="single" w:sz="12" w:space="0" w:color="000000"/>
              <w:right w:val="single" w:sz="6" w:space="0" w:color="000000"/>
            </w:tcBorders>
            <w:vAlign w:val="center"/>
          </w:tcPr>
          <w:p w14:paraId="384DFA2B" w14:textId="77777777" w:rsidR="001E6ECA"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p>
          <w:p w14:paraId="22830722"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Provider</w:t>
            </w:r>
            <w:r w:rsidRPr="00B32DD5">
              <w:rPr>
                <w:rFonts w:asciiTheme="minorHAnsi" w:hAnsiTheme="minorHAnsi"/>
                <w:sz w:val="20"/>
                <w:szCs w:val="20"/>
              </w:rPr>
              <w:t xml:space="preserve">: </w:t>
            </w:r>
          </w:p>
        </w:tc>
        <w:tc>
          <w:tcPr>
            <w:tcW w:w="6779" w:type="dxa"/>
            <w:tcBorders>
              <w:top w:val="single" w:sz="13" w:space="0" w:color="000000"/>
              <w:left w:val="single" w:sz="6" w:space="0" w:color="000000"/>
              <w:bottom w:val="single" w:sz="5" w:space="0" w:color="000000"/>
              <w:right w:val="single" w:sz="4" w:space="0" w:color="auto"/>
            </w:tcBorders>
          </w:tcPr>
          <w:p w14:paraId="17B57015" w14:textId="0F5F319B" w:rsidR="00743F11" w:rsidRPr="00B32DD5" w:rsidRDefault="00FC4332">
            <w:pPr>
              <w:pStyle w:val="Default"/>
              <w:rPr>
                <w:rFonts w:asciiTheme="minorHAnsi" w:hAnsiTheme="minorHAnsi" w:cs="Times New Roman"/>
                <w:color w:val="auto"/>
              </w:rPr>
            </w:pPr>
            <w:r>
              <w:rPr>
                <w:rFonts w:asciiTheme="minorHAnsi" w:hAnsiTheme="minorHAnsi" w:cs="Times New Roman"/>
                <w:color w:val="auto"/>
              </w:rPr>
              <w:t>Delivery of products</w:t>
            </w:r>
          </w:p>
        </w:tc>
      </w:tr>
      <w:tr w:rsidR="00743F11" w:rsidRPr="00B32DD5" w14:paraId="4F8B0134" w14:textId="77777777" w:rsidTr="001E6ECA">
        <w:trPr>
          <w:trHeight w:val="430"/>
        </w:trPr>
        <w:tc>
          <w:tcPr>
            <w:tcW w:w="3240" w:type="dxa"/>
            <w:vMerge/>
            <w:tcBorders>
              <w:top w:val="single" w:sz="13" w:space="0" w:color="000000"/>
              <w:left w:val="single" w:sz="4" w:space="0" w:color="auto"/>
              <w:bottom w:val="single" w:sz="12" w:space="0" w:color="000000"/>
              <w:right w:val="single" w:sz="6" w:space="0" w:color="000000"/>
            </w:tcBorders>
            <w:vAlign w:val="center"/>
          </w:tcPr>
          <w:p w14:paraId="6B2DA27A" w14:textId="77777777" w:rsidR="00743F11" w:rsidRPr="00B32DD5" w:rsidRDefault="00743F11">
            <w:pPr>
              <w:pStyle w:val="Default"/>
              <w:rPr>
                <w:rFonts w:asciiTheme="minorHAnsi" w:hAnsiTheme="minorHAnsi" w:cs="Times New Roman"/>
                <w:color w:val="auto"/>
              </w:rPr>
            </w:pPr>
          </w:p>
        </w:tc>
        <w:tc>
          <w:tcPr>
            <w:tcW w:w="6779" w:type="dxa"/>
            <w:tcBorders>
              <w:top w:val="single" w:sz="5" w:space="0" w:color="000000"/>
              <w:left w:val="single" w:sz="6" w:space="0" w:color="000000"/>
              <w:bottom w:val="single" w:sz="12" w:space="0" w:color="000000"/>
              <w:right w:val="single" w:sz="4" w:space="0" w:color="auto"/>
            </w:tcBorders>
          </w:tcPr>
          <w:p w14:paraId="50BF2213" w14:textId="3F63B6DB" w:rsidR="00743F11" w:rsidRPr="00B32DD5" w:rsidRDefault="00FC4332">
            <w:pPr>
              <w:pStyle w:val="Default"/>
              <w:rPr>
                <w:rFonts w:asciiTheme="minorHAnsi" w:hAnsiTheme="minorHAnsi" w:cs="Times New Roman"/>
                <w:color w:val="auto"/>
              </w:rPr>
            </w:pPr>
            <w:r>
              <w:rPr>
                <w:rFonts w:asciiTheme="minorHAnsi" w:hAnsiTheme="minorHAnsi" w:cs="Times New Roman"/>
                <w:color w:val="auto"/>
              </w:rPr>
              <w:t>Shipping/Receiving</w:t>
            </w:r>
          </w:p>
        </w:tc>
      </w:tr>
      <w:tr w:rsidR="00743F11" w:rsidRPr="00B32DD5" w14:paraId="728AAC15" w14:textId="77777777" w:rsidTr="001E6ECA">
        <w:trPr>
          <w:trHeight w:val="443"/>
        </w:trPr>
        <w:tc>
          <w:tcPr>
            <w:tcW w:w="3240" w:type="dxa"/>
            <w:vMerge w:val="restart"/>
            <w:tcBorders>
              <w:top w:val="single" w:sz="12" w:space="0" w:color="000000"/>
              <w:left w:val="single" w:sz="4" w:space="0" w:color="auto"/>
              <w:bottom w:val="single" w:sz="12" w:space="0" w:color="000000"/>
              <w:right w:val="single" w:sz="6" w:space="0" w:color="000000"/>
            </w:tcBorders>
            <w:vAlign w:val="center"/>
          </w:tcPr>
          <w:p w14:paraId="22B9FA9D"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lastRenderedPageBreak/>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r w:rsidRPr="00B32DD5">
              <w:rPr>
                <w:rFonts w:asciiTheme="minorHAnsi" w:hAnsiTheme="minorHAnsi"/>
                <w:b/>
                <w:bCs/>
                <w:sz w:val="20"/>
                <w:szCs w:val="20"/>
              </w:rPr>
              <w:t>Provider</w:t>
            </w:r>
            <w:r w:rsidR="007175BC" w:rsidRPr="00B32DD5">
              <w:rPr>
                <w:rFonts w:asciiTheme="minorHAnsi" w:hAnsiTheme="minorHAnsi"/>
                <w:sz w:val="20"/>
                <w:szCs w:val="20"/>
              </w:rPr>
              <w:t>:</w:t>
            </w:r>
            <w:r w:rsidRPr="00B32DD5">
              <w:rPr>
                <w:rFonts w:asciiTheme="minorHAnsi" w:hAnsiTheme="minorHAnsi"/>
                <w:sz w:val="20"/>
                <w:szCs w:val="20"/>
              </w:rPr>
              <w:t xml:space="preserve"> </w:t>
            </w:r>
          </w:p>
        </w:tc>
        <w:tc>
          <w:tcPr>
            <w:tcW w:w="6779" w:type="dxa"/>
            <w:tcBorders>
              <w:top w:val="single" w:sz="12" w:space="0" w:color="000000"/>
              <w:left w:val="single" w:sz="6" w:space="0" w:color="000000"/>
              <w:bottom w:val="single" w:sz="5" w:space="0" w:color="000000"/>
              <w:right w:val="single" w:sz="4" w:space="0" w:color="auto"/>
            </w:tcBorders>
          </w:tcPr>
          <w:p w14:paraId="53D020E4" w14:textId="1CDB90E4" w:rsidR="00743F11" w:rsidRPr="00B32DD5" w:rsidRDefault="00864383">
            <w:pPr>
              <w:pStyle w:val="Default"/>
              <w:rPr>
                <w:rFonts w:asciiTheme="minorHAnsi" w:hAnsiTheme="minorHAnsi" w:cs="Times New Roman"/>
                <w:color w:val="auto"/>
              </w:rPr>
            </w:pPr>
            <w:r>
              <w:rPr>
                <w:rFonts w:asciiTheme="minorHAnsi" w:hAnsiTheme="minorHAnsi" w:cs="Times New Roman"/>
                <w:color w:val="auto"/>
              </w:rPr>
              <w:t>Cleaning of spaces</w:t>
            </w:r>
          </w:p>
        </w:tc>
      </w:tr>
      <w:tr w:rsidR="00743F11" w:rsidRPr="00B32DD5" w14:paraId="66FEEEE2" w14:textId="77777777" w:rsidTr="001E6ECA">
        <w:trPr>
          <w:trHeight w:val="433"/>
        </w:trPr>
        <w:tc>
          <w:tcPr>
            <w:tcW w:w="3240" w:type="dxa"/>
            <w:vMerge/>
            <w:tcBorders>
              <w:top w:val="single" w:sz="12" w:space="0" w:color="000000"/>
              <w:left w:val="single" w:sz="4" w:space="0" w:color="auto"/>
              <w:bottom w:val="single" w:sz="12" w:space="0" w:color="000000"/>
              <w:right w:val="single" w:sz="6" w:space="0" w:color="000000"/>
            </w:tcBorders>
            <w:vAlign w:val="center"/>
          </w:tcPr>
          <w:p w14:paraId="4CF898FD" w14:textId="77777777" w:rsidR="00743F11" w:rsidRPr="00B32DD5" w:rsidRDefault="00743F11" w:rsidP="001E6ECA">
            <w:pPr>
              <w:pStyle w:val="Default"/>
              <w:jc w:val="right"/>
              <w:rPr>
                <w:rFonts w:asciiTheme="minorHAnsi" w:hAnsiTheme="minorHAnsi" w:cs="Times New Roman"/>
                <w:color w:val="auto"/>
              </w:rPr>
            </w:pPr>
          </w:p>
        </w:tc>
        <w:tc>
          <w:tcPr>
            <w:tcW w:w="6779" w:type="dxa"/>
            <w:tcBorders>
              <w:top w:val="single" w:sz="5" w:space="0" w:color="000000"/>
              <w:left w:val="single" w:sz="6" w:space="0" w:color="000000"/>
              <w:bottom w:val="single" w:sz="12" w:space="0" w:color="000000"/>
              <w:right w:val="single" w:sz="4" w:space="0" w:color="auto"/>
            </w:tcBorders>
          </w:tcPr>
          <w:p w14:paraId="78120962" w14:textId="6284634E" w:rsidR="00743F11" w:rsidRPr="00B32DD5" w:rsidRDefault="00864383">
            <w:pPr>
              <w:pStyle w:val="Default"/>
              <w:rPr>
                <w:rFonts w:asciiTheme="minorHAnsi" w:hAnsiTheme="minorHAnsi" w:cs="Times New Roman"/>
                <w:color w:val="auto"/>
              </w:rPr>
            </w:pPr>
            <w:r>
              <w:rPr>
                <w:rFonts w:asciiTheme="minorHAnsi" w:hAnsiTheme="minorHAnsi" w:cs="Times New Roman"/>
                <w:color w:val="auto"/>
              </w:rPr>
              <w:t>Facilities</w:t>
            </w:r>
          </w:p>
        </w:tc>
      </w:tr>
      <w:tr w:rsidR="00743F11" w:rsidRPr="00B32DD5" w14:paraId="71A6339A" w14:textId="77777777" w:rsidTr="001E6ECA">
        <w:trPr>
          <w:trHeight w:val="443"/>
        </w:trPr>
        <w:tc>
          <w:tcPr>
            <w:tcW w:w="3240" w:type="dxa"/>
            <w:vMerge w:val="restart"/>
            <w:tcBorders>
              <w:top w:val="single" w:sz="12" w:space="0" w:color="000000"/>
              <w:left w:val="single" w:sz="4" w:space="0" w:color="auto"/>
              <w:bottom w:val="single" w:sz="13" w:space="0" w:color="000000"/>
              <w:right w:val="single" w:sz="6" w:space="0" w:color="000000"/>
            </w:tcBorders>
            <w:vAlign w:val="center"/>
          </w:tcPr>
          <w:p w14:paraId="5D1F3EB9"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r w:rsidRPr="00B32DD5">
              <w:rPr>
                <w:rFonts w:asciiTheme="minorHAnsi" w:hAnsiTheme="minorHAnsi"/>
                <w:b/>
                <w:bCs/>
                <w:sz w:val="20"/>
                <w:szCs w:val="20"/>
              </w:rPr>
              <w:t>Provider</w:t>
            </w:r>
            <w:r w:rsidRPr="00B32DD5">
              <w:rPr>
                <w:rFonts w:asciiTheme="minorHAnsi" w:hAnsiTheme="minorHAnsi"/>
                <w:sz w:val="20"/>
                <w:szCs w:val="20"/>
              </w:rPr>
              <w:t xml:space="preserve">: </w:t>
            </w:r>
          </w:p>
        </w:tc>
        <w:tc>
          <w:tcPr>
            <w:tcW w:w="6779" w:type="dxa"/>
            <w:tcBorders>
              <w:top w:val="single" w:sz="12" w:space="0" w:color="000000"/>
              <w:left w:val="single" w:sz="6" w:space="0" w:color="000000"/>
              <w:bottom w:val="single" w:sz="5" w:space="0" w:color="000000"/>
              <w:right w:val="single" w:sz="4" w:space="0" w:color="auto"/>
            </w:tcBorders>
          </w:tcPr>
          <w:p w14:paraId="12B62B42" w14:textId="35F8570C" w:rsidR="00743F11" w:rsidRPr="00B32DD5" w:rsidRDefault="0009120A">
            <w:pPr>
              <w:pStyle w:val="Default"/>
              <w:rPr>
                <w:rFonts w:asciiTheme="minorHAnsi" w:hAnsiTheme="minorHAnsi" w:cs="Times New Roman"/>
                <w:color w:val="auto"/>
              </w:rPr>
            </w:pPr>
            <w:r>
              <w:rPr>
                <w:rFonts w:asciiTheme="minorHAnsi" w:hAnsiTheme="minorHAnsi" w:cs="Times New Roman"/>
                <w:color w:val="auto"/>
              </w:rPr>
              <w:t>Ordering of supplies</w:t>
            </w:r>
          </w:p>
        </w:tc>
      </w:tr>
      <w:tr w:rsidR="00743F11" w:rsidRPr="00B32DD5" w14:paraId="3D3F0429" w14:textId="77777777" w:rsidTr="001E6ECA">
        <w:trPr>
          <w:trHeight w:val="430"/>
        </w:trPr>
        <w:tc>
          <w:tcPr>
            <w:tcW w:w="3240" w:type="dxa"/>
            <w:vMerge/>
            <w:tcBorders>
              <w:top w:val="single" w:sz="12" w:space="0" w:color="000000"/>
              <w:left w:val="single" w:sz="4" w:space="0" w:color="auto"/>
              <w:bottom w:val="single" w:sz="13" w:space="0" w:color="000000"/>
              <w:right w:val="single" w:sz="6" w:space="0" w:color="000000"/>
            </w:tcBorders>
            <w:vAlign w:val="center"/>
          </w:tcPr>
          <w:p w14:paraId="101696BB" w14:textId="77777777" w:rsidR="00743F11" w:rsidRPr="00B32DD5" w:rsidRDefault="00743F11" w:rsidP="001E6ECA">
            <w:pPr>
              <w:pStyle w:val="Default"/>
              <w:jc w:val="right"/>
              <w:rPr>
                <w:rFonts w:asciiTheme="minorHAnsi" w:hAnsiTheme="minorHAnsi" w:cs="Times New Roman"/>
                <w:color w:val="auto"/>
              </w:rPr>
            </w:pPr>
          </w:p>
        </w:tc>
        <w:tc>
          <w:tcPr>
            <w:tcW w:w="6779" w:type="dxa"/>
            <w:tcBorders>
              <w:top w:val="single" w:sz="5" w:space="0" w:color="000000"/>
              <w:left w:val="single" w:sz="6" w:space="0" w:color="000000"/>
              <w:bottom w:val="single" w:sz="13" w:space="0" w:color="000000"/>
              <w:right w:val="single" w:sz="4" w:space="0" w:color="auto"/>
            </w:tcBorders>
          </w:tcPr>
          <w:p w14:paraId="4DA13A1B" w14:textId="5A3247FD" w:rsidR="00743F11" w:rsidRPr="00B32DD5" w:rsidRDefault="0009120A">
            <w:pPr>
              <w:pStyle w:val="Default"/>
              <w:rPr>
                <w:rFonts w:asciiTheme="minorHAnsi" w:hAnsiTheme="minorHAnsi" w:cs="Times New Roman"/>
                <w:color w:val="auto"/>
              </w:rPr>
            </w:pPr>
            <w:r>
              <w:rPr>
                <w:rFonts w:asciiTheme="minorHAnsi" w:hAnsiTheme="minorHAnsi" w:cs="Times New Roman"/>
                <w:color w:val="auto"/>
              </w:rPr>
              <w:t>Purchasing</w:t>
            </w:r>
          </w:p>
        </w:tc>
      </w:tr>
      <w:tr w:rsidR="00743F11" w:rsidRPr="00B32DD5" w14:paraId="467C13B4" w14:textId="77777777" w:rsidTr="001E6ECA">
        <w:trPr>
          <w:trHeight w:val="443"/>
        </w:trPr>
        <w:tc>
          <w:tcPr>
            <w:tcW w:w="3240" w:type="dxa"/>
            <w:vMerge w:val="restart"/>
            <w:tcBorders>
              <w:top w:val="single" w:sz="13" w:space="0" w:color="000000"/>
              <w:left w:val="single" w:sz="4" w:space="0" w:color="auto"/>
              <w:bottom w:val="single" w:sz="12" w:space="0" w:color="000000"/>
              <w:right w:val="single" w:sz="6" w:space="0" w:color="000000"/>
            </w:tcBorders>
            <w:vAlign w:val="center"/>
          </w:tcPr>
          <w:p w14:paraId="358F7761" w14:textId="77777777" w:rsidR="00743F11" w:rsidRPr="00B32DD5" w:rsidRDefault="00743F11" w:rsidP="001E6ECA">
            <w:pPr>
              <w:pStyle w:val="Default"/>
              <w:jc w:val="righ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r w:rsidRPr="00B32DD5">
              <w:rPr>
                <w:rFonts w:asciiTheme="minorHAnsi" w:hAnsiTheme="minorHAnsi"/>
                <w:b/>
                <w:bCs/>
                <w:sz w:val="20"/>
                <w:szCs w:val="20"/>
              </w:rPr>
              <w:t>Provider</w:t>
            </w:r>
            <w:r w:rsidRPr="00B32DD5">
              <w:rPr>
                <w:rFonts w:asciiTheme="minorHAnsi" w:hAnsiTheme="minorHAnsi"/>
                <w:sz w:val="20"/>
                <w:szCs w:val="20"/>
              </w:rPr>
              <w:t xml:space="preserve">: </w:t>
            </w:r>
          </w:p>
        </w:tc>
        <w:tc>
          <w:tcPr>
            <w:tcW w:w="6779" w:type="dxa"/>
            <w:tcBorders>
              <w:top w:val="single" w:sz="13" w:space="0" w:color="000000"/>
              <w:left w:val="single" w:sz="6" w:space="0" w:color="000000"/>
              <w:bottom w:val="single" w:sz="5" w:space="0" w:color="000000"/>
              <w:right w:val="single" w:sz="4" w:space="0" w:color="auto"/>
            </w:tcBorders>
          </w:tcPr>
          <w:p w14:paraId="5BE39FF3" w14:textId="77777777" w:rsidR="00743F11" w:rsidRPr="00B32DD5" w:rsidRDefault="00743F11">
            <w:pPr>
              <w:pStyle w:val="Default"/>
              <w:rPr>
                <w:rFonts w:asciiTheme="minorHAnsi" w:hAnsiTheme="minorHAnsi" w:cs="Times New Roman"/>
                <w:color w:val="auto"/>
              </w:rPr>
            </w:pPr>
          </w:p>
        </w:tc>
      </w:tr>
      <w:tr w:rsidR="00743F11" w:rsidRPr="00B32DD5" w14:paraId="0BF77141" w14:textId="77777777" w:rsidTr="001E6ECA">
        <w:trPr>
          <w:trHeight w:val="430"/>
        </w:trPr>
        <w:tc>
          <w:tcPr>
            <w:tcW w:w="3240" w:type="dxa"/>
            <w:vMerge/>
            <w:tcBorders>
              <w:top w:val="single" w:sz="13" w:space="0" w:color="000000"/>
              <w:left w:val="single" w:sz="4" w:space="0" w:color="auto"/>
              <w:bottom w:val="single" w:sz="12" w:space="0" w:color="000000"/>
              <w:right w:val="single" w:sz="6" w:space="0" w:color="000000"/>
            </w:tcBorders>
            <w:vAlign w:val="center"/>
          </w:tcPr>
          <w:p w14:paraId="210CC5D9" w14:textId="77777777" w:rsidR="00743F11" w:rsidRPr="00B32DD5" w:rsidRDefault="00743F11">
            <w:pPr>
              <w:pStyle w:val="Default"/>
              <w:rPr>
                <w:rFonts w:asciiTheme="minorHAnsi" w:hAnsiTheme="minorHAnsi" w:cs="Times New Roman"/>
                <w:color w:val="auto"/>
              </w:rPr>
            </w:pPr>
          </w:p>
        </w:tc>
        <w:tc>
          <w:tcPr>
            <w:tcW w:w="6779" w:type="dxa"/>
            <w:tcBorders>
              <w:top w:val="single" w:sz="5" w:space="0" w:color="000000"/>
              <w:left w:val="single" w:sz="6" w:space="0" w:color="000000"/>
              <w:bottom w:val="single" w:sz="12" w:space="0" w:color="000000"/>
              <w:right w:val="single" w:sz="4" w:space="0" w:color="auto"/>
            </w:tcBorders>
          </w:tcPr>
          <w:p w14:paraId="020EC710" w14:textId="77777777" w:rsidR="00743F11" w:rsidRPr="00B32DD5" w:rsidRDefault="00743F11">
            <w:pPr>
              <w:pStyle w:val="Default"/>
              <w:rPr>
                <w:rFonts w:asciiTheme="minorHAnsi" w:hAnsiTheme="minorHAnsi" w:cs="Times New Roman"/>
                <w:color w:val="auto"/>
              </w:rPr>
            </w:pPr>
          </w:p>
        </w:tc>
      </w:tr>
      <w:tr w:rsidR="00743F11" w:rsidRPr="00B32DD5" w14:paraId="375E5073" w14:textId="77777777" w:rsidTr="001E6ECA">
        <w:trPr>
          <w:trHeight w:val="433"/>
        </w:trPr>
        <w:tc>
          <w:tcPr>
            <w:tcW w:w="3240" w:type="dxa"/>
            <w:vMerge/>
            <w:tcBorders>
              <w:top w:val="single" w:sz="12" w:space="0" w:color="000000"/>
              <w:left w:val="single" w:sz="4" w:space="0" w:color="auto"/>
              <w:bottom w:val="single" w:sz="4" w:space="0" w:color="auto"/>
              <w:right w:val="single" w:sz="6" w:space="0" w:color="000000"/>
            </w:tcBorders>
            <w:vAlign w:val="center"/>
          </w:tcPr>
          <w:p w14:paraId="2EC0862F" w14:textId="77777777" w:rsidR="00743F11" w:rsidRPr="00B32DD5" w:rsidRDefault="00743F11">
            <w:pPr>
              <w:pStyle w:val="Default"/>
              <w:rPr>
                <w:rFonts w:asciiTheme="minorHAnsi" w:hAnsiTheme="minorHAnsi" w:cs="Times New Roman"/>
                <w:color w:val="auto"/>
              </w:rPr>
            </w:pPr>
          </w:p>
        </w:tc>
        <w:tc>
          <w:tcPr>
            <w:tcW w:w="6779" w:type="dxa"/>
            <w:tcBorders>
              <w:top w:val="single" w:sz="5" w:space="0" w:color="000000"/>
              <w:left w:val="single" w:sz="6" w:space="0" w:color="000000"/>
              <w:bottom w:val="single" w:sz="4" w:space="0" w:color="auto"/>
              <w:right w:val="single" w:sz="4" w:space="0" w:color="auto"/>
            </w:tcBorders>
          </w:tcPr>
          <w:p w14:paraId="2AE8930E" w14:textId="77777777" w:rsidR="00743F11" w:rsidRPr="00B32DD5" w:rsidRDefault="00743F11">
            <w:pPr>
              <w:pStyle w:val="Default"/>
              <w:rPr>
                <w:rFonts w:asciiTheme="minorHAnsi" w:hAnsiTheme="minorHAnsi" w:cs="Times New Roman"/>
                <w:color w:val="auto"/>
              </w:rPr>
            </w:pPr>
          </w:p>
        </w:tc>
      </w:tr>
    </w:tbl>
    <w:p w14:paraId="38410B21" w14:textId="77777777" w:rsidR="00AC4BF7" w:rsidRPr="00B32DD5" w:rsidRDefault="00AC4BF7">
      <w:pPr>
        <w:pStyle w:val="Default"/>
        <w:rPr>
          <w:rFonts w:asciiTheme="minorHAnsi" w:hAnsiTheme="minorHAnsi" w:cs="Times New Roman"/>
          <w:color w:val="auto"/>
        </w:rPr>
      </w:pPr>
    </w:p>
    <w:p w14:paraId="3254CDC0" w14:textId="77777777" w:rsidR="00743F11" w:rsidRPr="00B32DD5" w:rsidRDefault="003319CD" w:rsidP="00AC4BF7">
      <w:pPr>
        <w:pStyle w:val="Default"/>
        <w:rPr>
          <w:rFonts w:asciiTheme="minorHAnsi" w:hAnsiTheme="minorHAnsi"/>
          <w:b/>
          <w:sz w:val="32"/>
          <w:szCs w:val="32"/>
        </w:rPr>
      </w:pPr>
      <w:r>
        <w:rPr>
          <w:rFonts w:asciiTheme="minorHAnsi" w:hAnsiTheme="minorHAnsi"/>
          <w:b/>
          <w:sz w:val="32"/>
          <w:szCs w:val="32"/>
        </w:rPr>
        <w:t>H</w:t>
      </w:r>
      <w:r w:rsidR="00743F11" w:rsidRPr="00B32DD5">
        <w:rPr>
          <w:rFonts w:asciiTheme="minorHAnsi" w:hAnsiTheme="minorHAnsi"/>
          <w:b/>
          <w:sz w:val="32"/>
          <w:szCs w:val="32"/>
        </w:rPr>
        <w:t xml:space="preserve">: Key External Dependencies </w:t>
      </w:r>
    </w:p>
    <w:p w14:paraId="7A6613A4" w14:textId="77777777" w:rsidR="00F42E37" w:rsidRPr="00B32DD5" w:rsidRDefault="00743F11" w:rsidP="006F325A">
      <w:r w:rsidRPr="00B32DD5">
        <w:t>List below products and services upon which your department depends</w:t>
      </w:r>
      <w:r w:rsidR="00AC4BF7" w:rsidRPr="00B32DD5">
        <w:t>, provided by external suppliers or providers.</w:t>
      </w:r>
      <w:r w:rsidRPr="00B32DD5">
        <w:t xml:space="preserve"> Please contact them to determine if they have a</w:t>
      </w:r>
      <w:r w:rsidR="00F42E37" w:rsidRPr="00B32DD5">
        <w:t xml:space="preserve"> continuity of operations plans and whether the </w:t>
      </w:r>
      <w:r w:rsidR="00F01505">
        <w:t>College</w:t>
      </w:r>
      <w:r w:rsidR="00F42E37" w:rsidRPr="00B32DD5">
        <w:t xml:space="preserve"> has priority for their services.  </w:t>
      </w:r>
    </w:p>
    <w:p w14:paraId="390C7310" w14:textId="77777777" w:rsidR="00743F11" w:rsidRPr="00B32DD5" w:rsidRDefault="006F325A" w:rsidP="006F325A">
      <w:r w:rsidRPr="00B32DD5">
        <w:t xml:space="preserve">Establish </w:t>
      </w:r>
      <w:r w:rsidR="00F42E37" w:rsidRPr="00B32DD5">
        <w:t xml:space="preserve">alternate sources for these services and supplies and determine whether or not they are </w:t>
      </w:r>
      <w:r w:rsidRPr="00B32DD5">
        <w:t xml:space="preserve">listed as </w:t>
      </w:r>
      <w:proofErr w:type="gramStart"/>
      <w:r w:rsidR="00F01505">
        <w:t>College</w:t>
      </w:r>
      <w:proofErr w:type="gramEnd"/>
      <w:r w:rsidRPr="00B32DD5">
        <w:t xml:space="preserve"> vendors, if necessary.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0"/>
        <w:gridCol w:w="3368"/>
        <w:gridCol w:w="3420"/>
      </w:tblGrid>
      <w:tr w:rsidR="001E6ECA" w:rsidRPr="00B32DD5" w14:paraId="0B345D0D" w14:textId="77777777" w:rsidTr="001E6ECA">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2DA709A6" w14:textId="77777777" w:rsidR="001E6ECA" w:rsidRPr="00B32DD5" w:rsidRDefault="001E6ECA">
            <w:pPr>
              <w:pStyle w:val="Default"/>
              <w:rPr>
                <w:rFonts w:asciiTheme="minorHAnsi" w:hAnsiTheme="minorHAnsi"/>
                <w:b/>
                <w:bCs/>
                <w:sz w:val="20"/>
                <w:szCs w:val="20"/>
              </w:rPr>
            </w:pPr>
          </w:p>
        </w:tc>
        <w:tc>
          <w:tcPr>
            <w:tcW w:w="3368" w:type="dxa"/>
            <w:tcBorders>
              <w:top w:val="single" w:sz="18" w:space="0" w:color="auto"/>
              <w:left w:val="single" w:sz="2" w:space="0" w:color="auto"/>
              <w:bottom w:val="single" w:sz="2" w:space="0" w:color="auto"/>
              <w:right w:val="single" w:sz="2" w:space="0" w:color="auto"/>
            </w:tcBorders>
          </w:tcPr>
          <w:p w14:paraId="7C2A012A" w14:textId="77777777" w:rsidR="001E6ECA" w:rsidRPr="00B32DD5" w:rsidRDefault="001E6ECA">
            <w:pPr>
              <w:pStyle w:val="Default"/>
              <w:jc w:val="center"/>
              <w:rPr>
                <w:rFonts w:asciiTheme="minorHAnsi" w:hAnsiTheme="minorHAnsi" w:cs="Times New Roman"/>
                <w:color w:val="auto"/>
              </w:rPr>
            </w:pPr>
            <w:r w:rsidRPr="00B32DD5">
              <w:rPr>
                <w:rFonts w:asciiTheme="minorHAnsi" w:hAnsiTheme="minorHAnsi"/>
                <w:b/>
                <w:bCs/>
                <w:sz w:val="20"/>
                <w:szCs w:val="20"/>
              </w:rPr>
              <w:t>Primary</w:t>
            </w:r>
          </w:p>
        </w:tc>
        <w:tc>
          <w:tcPr>
            <w:tcW w:w="3420" w:type="dxa"/>
            <w:tcBorders>
              <w:top w:val="single" w:sz="18" w:space="0" w:color="auto"/>
              <w:left w:val="single" w:sz="2" w:space="0" w:color="auto"/>
              <w:bottom w:val="single" w:sz="2" w:space="0" w:color="auto"/>
              <w:right w:val="single" w:sz="18" w:space="0" w:color="auto"/>
            </w:tcBorders>
          </w:tcPr>
          <w:p w14:paraId="727B9C9E" w14:textId="77777777" w:rsidR="001E6ECA" w:rsidRPr="00B32DD5" w:rsidRDefault="001E6ECA">
            <w:pPr>
              <w:pStyle w:val="Default"/>
              <w:jc w:val="center"/>
              <w:rPr>
                <w:rFonts w:asciiTheme="minorHAnsi" w:hAnsiTheme="minorHAnsi" w:cs="Times New Roman"/>
                <w:color w:val="auto"/>
              </w:rPr>
            </w:pPr>
            <w:r w:rsidRPr="00B32DD5">
              <w:rPr>
                <w:rFonts w:asciiTheme="minorHAnsi" w:hAnsiTheme="minorHAnsi"/>
                <w:b/>
                <w:bCs/>
                <w:sz w:val="20"/>
                <w:szCs w:val="20"/>
              </w:rPr>
              <w:t>Alternate</w:t>
            </w:r>
          </w:p>
        </w:tc>
      </w:tr>
      <w:tr w:rsidR="00743F11" w:rsidRPr="00B32DD5" w14:paraId="7A916EAC" w14:textId="77777777" w:rsidTr="001E6ECA">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72E274BE" w14:textId="77777777" w:rsidR="00743F11" w:rsidRPr="00B32DD5" w:rsidRDefault="00743F11">
            <w:pPr>
              <w:pStyle w:val="Default"/>
              <w:rPr>
                <w:rFonts w:asciiTheme="minorHAnsi" w:hAnsiTheme="minorHAnsi"/>
                <w:sz w:val="20"/>
                <w:szCs w:val="20"/>
              </w:rPr>
            </w:pPr>
            <w:r w:rsidRPr="00B32DD5">
              <w:rPr>
                <w:rFonts w:asciiTheme="minorHAnsi" w:hAnsiTheme="minorHAnsi"/>
                <w:b/>
                <w:bCs/>
                <w:sz w:val="20"/>
                <w:szCs w:val="20"/>
              </w:rPr>
              <w:t>Dependency</w:t>
            </w:r>
            <w:r w:rsidRPr="00B32DD5">
              <w:rPr>
                <w:rFonts w:asciiTheme="minorHAnsi" w:hAnsiTheme="minorHAnsi"/>
                <w:sz w:val="20"/>
                <w:szCs w:val="20"/>
              </w:rPr>
              <w:t xml:space="preserve"> (product or service</w:t>
            </w:r>
            <w:proofErr w:type="gramStart"/>
            <w:r w:rsidRPr="00B32DD5">
              <w:rPr>
                <w:rFonts w:asciiTheme="minorHAnsi" w:hAnsiTheme="minorHAnsi"/>
                <w:sz w:val="20"/>
                <w:szCs w:val="20"/>
              </w:rPr>
              <w:t>) :</w:t>
            </w:r>
            <w:proofErr w:type="gramEnd"/>
            <w:r w:rsidRPr="00B32DD5">
              <w:rPr>
                <w:rFonts w:asciiTheme="minorHAnsi" w:hAnsiTheme="minorHAnsi"/>
                <w:sz w:val="20"/>
                <w:szCs w:val="20"/>
              </w:rPr>
              <w:t xml:space="preserve"> </w:t>
            </w:r>
          </w:p>
        </w:tc>
        <w:tc>
          <w:tcPr>
            <w:tcW w:w="3368" w:type="dxa"/>
            <w:tcBorders>
              <w:top w:val="single" w:sz="18" w:space="0" w:color="auto"/>
              <w:left w:val="single" w:sz="2" w:space="0" w:color="auto"/>
              <w:bottom w:val="single" w:sz="2" w:space="0" w:color="auto"/>
              <w:right w:val="single" w:sz="2" w:space="0" w:color="auto"/>
            </w:tcBorders>
          </w:tcPr>
          <w:p w14:paraId="74A57FA0" w14:textId="6DEA7108" w:rsidR="00743F11" w:rsidRPr="00B32DD5" w:rsidRDefault="002715AB">
            <w:pPr>
              <w:pStyle w:val="Default"/>
              <w:jc w:val="center"/>
              <w:rPr>
                <w:rFonts w:asciiTheme="minorHAnsi" w:hAnsiTheme="minorHAnsi" w:cs="Times New Roman"/>
                <w:color w:val="auto"/>
              </w:rPr>
            </w:pPr>
            <w:r>
              <w:rPr>
                <w:rFonts w:asciiTheme="minorHAnsi" w:hAnsiTheme="minorHAnsi" w:cs="Times New Roman"/>
                <w:color w:val="auto"/>
              </w:rPr>
              <w:t>Service</w:t>
            </w:r>
          </w:p>
        </w:tc>
        <w:tc>
          <w:tcPr>
            <w:tcW w:w="3420" w:type="dxa"/>
            <w:tcBorders>
              <w:top w:val="single" w:sz="18" w:space="0" w:color="auto"/>
              <w:left w:val="single" w:sz="2" w:space="0" w:color="auto"/>
              <w:bottom w:val="single" w:sz="2" w:space="0" w:color="auto"/>
              <w:right w:val="single" w:sz="18" w:space="0" w:color="auto"/>
            </w:tcBorders>
          </w:tcPr>
          <w:p w14:paraId="0C1E1ED4" w14:textId="77777777" w:rsidR="00743F11" w:rsidRPr="00B32DD5" w:rsidRDefault="00743F11">
            <w:pPr>
              <w:pStyle w:val="Default"/>
              <w:jc w:val="center"/>
              <w:rPr>
                <w:rFonts w:asciiTheme="minorHAnsi" w:hAnsiTheme="minorHAnsi" w:cs="Times New Roman"/>
                <w:color w:val="auto"/>
              </w:rPr>
            </w:pPr>
          </w:p>
        </w:tc>
      </w:tr>
      <w:tr w:rsidR="00F42E37" w:rsidRPr="00B32DD5" w14:paraId="0109B10E" w14:textId="77777777" w:rsidTr="001E6ECA">
        <w:trPr>
          <w:trHeight w:val="240"/>
        </w:trPr>
        <w:tc>
          <w:tcPr>
            <w:tcW w:w="3490" w:type="dxa"/>
            <w:tcBorders>
              <w:top w:val="single" w:sz="2" w:space="0" w:color="auto"/>
              <w:left w:val="single" w:sz="18" w:space="0" w:color="auto"/>
              <w:bottom w:val="single" w:sz="2" w:space="0" w:color="auto"/>
              <w:right w:val="single" w:sz="2" w:space="0" w:color="auto"/>
            </w:tcBorders>
          </w:tcPr>
          <w:p w14:paraId="384FBD83" w14:textId="77777777" w:rsidR="00F42E37" w:rsidRPr="00B32DD5" w:rsidRDefault="00F42E37">
            <w:pPr>
              <w:pStyle w:val="Default"/>
              <w:rPr>
                <w:rFonts w:asciiTheme="minorHAnsi" w:hAnsiTheme="minorHAnsi"/>
                <w:b/>
                <w:color w:val="auto"/>
                <w:sz w:val="20"/>
                <w:szCs w:val="20"/>
              </w:rPr>
            </w:pPr>
            <w:r w:rsidRPr="00B32DD5">
              <w:rPr>
                <w:rFonts w:asciiTheme="minorHAnsi" w:hAnsiTheme="minorHAnsi"/>
                <w:b/>
                <w:color w:val="auto"/>
                <w:sz w:val="20"/>
                <w:szCs w:val="20"/>
              </w:rPr>
              <w:t>Frequency of Service</w:t>
            </w:r>
          </w:p>
        </w:tc>
        <w:tc>
          <w:tcPr>
            <w:tcW w:w="3368" w:type="dxa"/>
            <w:tcBorders>
              <w:top w:val="single" w:sz="2" w:space="0" w:color="auto"/>
              <w:left w:val="single" w:sz="2" w:space="0" w:color="auto"/>
              <w:bottom w:val="single" w:sz="2" w:space="0" w:color="auto"/>
              <w:right w:val="single" w:sz="2" w:space="0" w:color="auto"/>
            </w:tcBorders>
            <w:shd w:val="clear" w:color="auto" w:fill="auto"/>
            <w:vAlign w:val="center"/>
          </w:tcPr>
          <w:p w14:paraId="66261C56" w14:textId="1F60DD39" w:rsidR="00F42E37" w:rsidRPr="002715AB" w:rsidRDefault="002715AB">
            <w:pPr>
              <w:pStyle w:val="Default"/>
              <w:jc w:val="center"/>
              <w:rPr>
                <w:rFonts w:asciiTheme="minorHAnsi" w:hAnsiTheme="minorHAnsi"/>
                <w:bCs/>
                <w:sz w:val="20"/>
                <w:szCs w:val="20"/>
              </w:rPr>
            </w:pPr>
            <w:r w:rsidRPr="002715AB">
              <w:rPr>
                <w:rFonts w:asciiTheme="minorHAnsi" w:hAnsiTheme="minorHAnsi"/>
                <w:bCs/>
                <w:sz w:val="20"/>
                <w:szCs w:val="20"/>
              </w:rPr>
              <w:t>4x per year</w:t>
            </w:r>
            <w:r w:rsidR="00193558">
              <w:rPr>
                <w:rFonts w:asciiTheme="minorHAnsi" w:hAnsiTheme="minorHAnsi"/>
                <w:bCs/>
                <w:sz w:val="20"/>
                <w:szCs w:val="20"/>
              </w:rPr>
              <w:t xml:space="preserve"> or prn</w:t>
            </w:r>
          </w:p>
        </w:tc>
        <w:tc>
          <w:tcPr>
            <w:tcW w:w="3420" w:type="dxa"/>
            <w:tcBorders>
              <w:top w:val="single" w:sz="2" w:space="0" w:color="auto"/>
              <w:left w:val="single" w:sz="2" w:space="0" w:color="auto"/>
              <w:bottom w:val="single" w:sz="2" w:space="0" w:color="auto"/>
              <w:right w:val="single" w:sz="18" w:space="0" w:color="auto"/>
            </w:tcBorders>
            <w:shd w:val="clear" w:color="auto" w:fill="auto"/>
            <w:vAlign w:val="center"/>
          </w:tcPr>
          <w:p w14:paraId="5F19EF99" w14:textId="77777777" w:rsidR="00F42E37" w:rsidRPr="00B32DD5" w:rsidRDefault="00F42E37">
            <w:pPr>
              <w:pStyle w:val="Default"/>
              <w:jc w:val="center"/>
              <w:rPr>
                <w:rFonts w:asciiTheme="minorHAnsi" w:hAnsiTheme="minorHAnsi"/>
                <w:b/>
                <w:bCs/>
                <w:sz w:val="20"/>
                <w:szCs w:val="20"/>
              </w:rPr>
            </w:pPr>
          </w:p>
        </w:tc>
      </w:tr>
      <w:tr w:rsidR="00743F11" w:rsidRPr="00B32DD5" w14:paraId="4D487243" w14:textId="77777777" w:rsidTr="001E6ECA">
        <w:trPr>
          <w:trHeight w:val="443"/>
        </w:trPr>
        <w:tc>
          <w:tcPr>
            <w:tcW w:w="3490" w:type="dxa"/>
            <w:tcBorders>
              <w:top w:val="single" w:sz="2" w:space="0" w:color="auto"/>
              <w:left w:val="single" w:sz="18" w:space="0" w:color="auto"/>
              <w:bottom w:val="single" w:sz="2" w:space="0" w:color="auto"/>
              <w:right w:val="single" w:sz="2" w:space="0" w:color="auto"/>
            </w:tcBorders>
            <w:vAlign w:val="center"/>
          </w:tcPr>
          <w:p w14:paraId="6BDA0BD9" w14:textId="77777777" w:rsidR="00743F11" w:rsidRPr="00B32DD5" w:rsidRDefault="00743F11">
            <w:pPr>
              <w:pStyle w:val="Default"/>
              <w:rPr>
                <w:rFonts w:asciiTheme="minorHAnsi" w:hAnsiTheme="minorHAnsi"/>
                <w:sz w:val="20"/>
                <w:szCs w:val="20"/>
              </w:rPr>
            </w:pPr>
            <w:r w:rsidRPr="00B32DD5">
              <w:rPr>
                <w:rFonts w:asciiTheme="minorHAnsi" w:hAnsiTheme="minorHAnsi"/>
                <w:b/>
                <w:bCs/>
                <w:sz w:val="20"/>
                <w:szCs w:val="20"/>
              </w:rPr>
              <w:t xml:space="preserve">Provider </w:t>
            </w:r>
          </w:p>
        </w:tc>
        <w:tc>
          <w:tcPr>
            <w:tcW w:w="3368" w:type="dxa"/>
            <w:tcBorders>
              <w:top w:val="single" w:sz="2" w:space="0" w:color="auto"/>
              <w:left w:val="single" w:sz="2" w:space="0" w:color="auto"/>
              <w:bottom w:val="single" w:sz="2" w:space="0" w:color="auto"/>
              <w:right w:val="single" w:sz="2" w:space="0" w:color="auto"/>
            </w:tcBorders>
          </w:tcPr>
          <w:p w14:paraId="270572A7" w14:textId="6BA13E02" w:rsidR="00743F11" w:rsidRPr="00B32DD5" w:rsidRDefault="00193558" w:rsidP="002715AB">
            <w:pPr>
              <w:pStyle w:val="Default"/>
              <w:jc w:val="center"/>
              <w:rPr>
                <w:rFonts w:asciiTheme="minorHAnsi" w:hAnsiTheme="minorHAnsi" w:cs="Times New Roman"/>
                <w:color w:val="auto"/>
              </w:rPr>
            </w:pPr>
            <w:r>
              <w:rPr>
                <w:rFonts w:asciiTheme="minorHAnsi" w:hAnsiTheme="minorHAnsi" w:cs="Times New Roman"/>
                <w:color w:val="auto"/>
              </w:rPr>
              <w:t>Stericycle</w:t>
            </w:r>
          </w:p>
        </w:tc>
        <w:tc>
          <w:tcPr>
            <w:tcW w:w="3420" w:type="dxa"/>
            <w:tcBorders>
              <w:top w:val="single" w:sz="2" w:space="0" w:color="auto"/>
              <w:left w:val="single" w:sz="2" w:space="0" w:color="auto"/>
              <w:bottom w:val="single" w:sz="2" w:space="0" w:color="auto"/>
              <w:right w:val="single" w:sz="18" w:space="0" w:color="auto"/>
            </w:tcBorders>
          </w:tcPr>
          <w:p w14:paraId="170C4890" w14:textId="77777777" w:rsidR="00743F11" w:rsidRPr="00B32DD5" w:rsidRDefault="00743F11">
            <w:pPr>
              <w:pStyle w:val="Default"/>
              <w:jc w:val="center"/>
              <w:rPr>
                <w:rFonts w:asciiTheme="minorHAnsi" w:hAnsiTheme="minorHAnsi" w:cs="Times New Roman"/>
                <w:color w:val="auto"/>
              </w:rPr>
            </w:pPr>
          </w:p>
        </w:tc>
      </w:tr>
      <w:tr w:rsidR="00F42E37" w:rsidRPr="00B32DD5" w14:paraId="06735B89" w14:textId="77777777" w:rsidTr="001E6ECA">
        <w:trPr>
          <w:trHeight w:val="443"/>
        </w:trPr>
        <w:tc>
          <w:tcPr>
            <w:tcW w:w="3490" w:type="dxa"/>
            <w:tcBorders>
              <w:top w:val="single" w:sz="2" w:space="0" w:color="auto"/>
              <w:left w:val="single" w:sz="18" w:space="0" w:color="auto"/>
              <w:bottom w:val="single" w:sz="2" w:space="0" w:color="auto"/>
              <w:right w:val="single" w:sz="2" w:space="0" w:color="auto"/>
            </w:tcBorders>
            <w:vAlign w:val="center"/>
          </w:tcPr>
          <w:p w14:paraId="6F5445C9" w14:textId="77777777" w:rsidR="00F42E37" w:rsidRPr="00B32DD5" w:rsidRDefault="00F42E37">
            <w:pPr>
              <w:pStyle w:val="Default"/>
              <w:rPr>
                <w:rFonts w:asciiTheme="minorHAnsi" w:hAnsiTheme="minorHAnsi"/>
                <w:b/>
                <w:bCs/>
                <w:sz w:val="20"/>
                <w:szCs w:val="20"/>
              </w:rPr>
            </w:pPr>
            <w:r w:rsidRPr="00B32DD5">
              <w:rPr>
                <w:rFonts w:asciiTheme="minorHAnsi" w:hAnsiTheme="minorHAnsi"/>
                <w:b/>
                <w:bCs/>
                <w:sz w:val="20"/>
                <w:szCs w:val="20"/>
              </w:rPr>
              <w:t>Primary Contacts</w:t>
            </w:r>
          </w:p>
        </w:tc>
        <w:tc>
          <w:tcPr>
            <w:tcW w:w="3368" w:type="dxa"/>
            <w:tcBorders>
              <w:top w:val="single" w:sz="2" w:space="0" w:color="auto"/>
              <w:left w:val="single" w:sz="2" w:space="0" w:color="auto"/>
              <w:bottom w:val="single" w:sz="2" w:space="0" w:color="auto"/>
              <w:right w:val="single" w:sz="2" w:space="0" w:color="auto"/>
            </w:tcBorders>
          </w:tcPr>
          <w:p w14:paraId="0F061ADF" w14:textId="7E186E19" w:rsidR="00F42E37" w:rsidRPr="00B32DD5" w:rsidRDefault="00193558">
            <w:pPr>
              <w:pStyle w:val="Default"/>
              <w:jc w:val="center"/>
              <w:rPr>
                <w:rFonts w:asciiTheme="minorHAnsi" w:hAnsiTheme="minorHAnsi" w:cs="Times New Roman"/>
                <w:color w:val="auto"/>
              </w:rPr>
            </w:pPr>
            <w:r>
              <w:rPr>
                <w:rFonts w:asciiTheme="minorHAnsi" w:hAnsiTheme="minorHAnsi" w:cs="Times New Roman"/>
                <w:color w:val="auto"/>
              </w:rPr>
              <w:t>Facilities sets it up</w:t>
            </w:r>
          </w:p>
        </w:tc>
        <w:tc>
          <w:tcPr>
            <w:tcW w:w="3420" w:type="dxa"/>
            <w:tcBorders>
              <w:top w:val="single" w:sz="2" w:space="0" w:color="auto"/>
              <w:left w:val="single" w:sz="2" w:space="0" w:color="auto"/>
              <w:bottom w:val="single" w:sz="2" w:space="0" w:color="auto"/>
              <w:right w:val="single" w:sz="18" w:space="0" w:color="auto"/>
            </w:tcBorders>
          </w:tcPr>
          <w:p w14:paraId="78419162" w14:textId="77777777" w:rsidR="00F42E37" w:rsidRPr="00B32DD5" w:rsidRDefault="00F42E37">
            <w:pPr>
              <w:pStyle w:val="Default"/>
              <w:jc w:val="center"/>
              <w:rPr>
                <w:rFonts w:asciiTheme="minorHAnsi" w:hAnsiTheme="minorHAnsi" w:cs="Times New Roman"/>
                <w:color w:val="auto"/>
              </w:rPr>
            </w:pPr>
          </w:p>
        </w:tc>
      </w:tr>
      <w:tr w:rsidR="00743F11" w:rsidRPr="00B32DD5" w14:paraId="35844803" w14:textId="77777777" w:rsidTr="001E6ECA">
        <w:trPr>
          <w:trHeight w:val="430"/>
        </w:trPr>
        <w:tc>
          <w:tcPr>
            <w:tcW w:w="3490" w:type="dxa"/>
            <w:tcBorders>
              <w:top w:val="single" w:sz="2" w:space="0" w:color="auto"/>
              <w:left w:val="single" w:sz="18" w:space="0" w:color="auto"/>
              <w:bottom w:val="single" w:sz="18" w:space="0" w:color="auto"/>
              <w:right w:val="single" w:sz="2" w:space="0" w:color="auto"/>
            </w:tcBorders>
            <w:vAlign w:val="center"/>
          </w:tcPr>
          <w:p w14:paraId="128B3EDC" w14:textId="77777777" w:rsidR="00743F11" w:rsidRPr="00B32DD5" w:rsidRDefault="00743F11">
            <w:pPr>
              <w:pStyle w:val="Default"/>
              <w:rPr>
                <w:rFonts w:asciiTheme="minorHAnsi" w:hAnsiTheme="minorHAnsi"/>
                <w:sz w:val="20"/>
                <w:szCs w:val="20"/>
              </w:rPr>
            </w:pPr>
            <w:r w:rsidRPr="00B32DD5">
              <w:rPr>
                <w:rFonts w:asciiTheme="minorHAnsi" w:hAnsiTheme="minorHAnsi"/>
                <w:b/>
                <w:bCs/>
                <w:sz w:val="20"/>
                <w:szCs w:val="20"/>
              </w:rPr>
              <w:t xml:space="preserve">Phone Numbers </w:t>
            </w:r>
          </w:p>
        </w:tc>
        <w:tc>
          <w:tcPr>
            <w:tcW w:w="3368" w:type="dxa"/>
            <w:tcBorders>
              <w:top w:val="single" w:sz="2" w:space="0" w:color="auto"/>
              <w:left w:val="single" w:sz="2" w:space="0" w:color="auto"/>
              <w:bottom w:val="single" w:sz="18" w:space="0" w:color="auto"/>
              <w:right w:val="single" w:sz="2" w:space="0" w:color="auto"/>
            </w:tcBorders>
          </w:tcPr>
          <w:p w14:paraId="02F73838" w14:textId="477FADA6" w:rsidR="00743F11" w:rsidRPr="00B32DD5" w:rsidRDefault="00743F11">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18" w:space="0" w:color="auto"/>
              <w:right w:val="single" w:sz="18" w:space="0" w:color="auto"/>
            </w:tcBorders>
          </w:tcPr>
          <w:p w14:paraId="61347BF5" w14:textId="77777777" w:rsidR="00743F11" w:rsidRPr="00B32DD5" w:rsidRDefault="00743F11">
            <w:pPr>
              <w:pStyle w:val="Default"/>
              <w:jc w:val="center"/>
              <w:rPr>
                <w:rFonts w:asciiTheme="minorHAnsi" w:hAnsiTheme="minorHAnsi" w:cs="Times New Roman"/>
                <w:color w:val="auto"/>
              </w:rPr>
            </w:pPr>
          </w:p>
        </w:tc>
      </w:tr>
      <w:tr w:rsidR="001E6ECA" w:rsidRPr="00B32DD5" w14:paraId="74FC3782" w14:textId="77777777" w:rsidTr="001E6ECA">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2ECB7C0C" w14:textId="77777777" w:rsidR="001E6ECA" w:rsidRPr="00B32DD5" w:rsidRDefault="001E6ECA" w:rsidP="00A5249D">
            <w:pPr>
              <w:pStyle w:val="Default"/>
              <w:rPr>
                <w:rFonts w:asciiTheme="minorHAnsi" w:hAnsiTheme="minorHAnsi"/>
                <w:b/>
                <w:bCs/>
                <w:sz w:val="20"/>
                <w:szCs w:val="20"/>
              </w:rPr>
            </w:pPr>
          </w:p>
        </w:tc>
        <w:tc>
          <w:tcPr>
            <w:tcW w:w="3368" w:type="dxa"/>
            <w:tcBorders>
              <w:top w:val="single" w:sz="18" w:space="0" w:color="auto"/>
              <w:left w:val="single" w:sz="2" w:space="0" w:color="auto"/>
              <w:bottom w:val="single" w:sz="2" w:space="0" w:color="auto"/>
              <w:right w:val="single" w:sz="2" w:space="0" w:color="auto"/>
            </w:tcBorders>
          </w:tcPr>
          <w:p w14:paraId="4F62B3D9" w14:textId="3C3C9A4A" w:rsidR="001E6ECA" w:rsidRPr="00B32DD5" w:rsidRDefault="001E6ECA" w:rsidP="00A5249D">
            <w:pPr>
              <w:pStyle w:val="Default"/>
              <w:jc w:val="center"/>
              <w:rPr>
                <w:rFonts w:asciiTheme="minorHAnsi" w:hAnsiTheme="minorHAnsi" w:cs="Times New Roman"/>
                <w:color w:val="auto"/>
              </w:rPr>
            </w:pPr>
          </w:p>
        </w:tc>
        <w:tc>
          <w:tcPr>
            <w:tcW w:w="3420" w:type="dxa"/>
            <w:tcBorders>
              <w:top w:val="single" w:sz="18" w:space="0" w:color="auto"/>
              <w:left w:val="single" w:sz="2" w:space="0" w:color="auto"/>
              <w:bottom w:val="single" w:sz="2" w:space="0" w:color="auto"/>
              <w:right w:val="single" w:sz="18" w:space="0" w:color="auto"/>
            </w:tcBorders>
          </w:tcPr>
          <w:p w14:paraId="189A5D5B" w14:textId="77777777" w:rsidR="001E6ECA" w:rsidRPr="00B32DD5" w:rsidRDefault="001E6ECA" w:rsidP="00A5249D">
            <w:pPr>
              <w:pStyle w:val="Default"/>
              <w:jc w:val="center"/>
              <w:rPr>
                <w:rFonts w:asciiTheme="minorHAnsi" w:hAnsiTheme="minorHAnsi" w:cs="Times New Roman"/>
                <w:color w:val="auto"/>
              </w:rPr>
            </w:pPr>
            <w:r w:rsidRPr="00B32DD5">
              <w:rPr>
                <w:rFonts w:asciiTheme="minorHAnsi" w:hAnsiTheme="minorHAnsi" w:cs="Times New Roman"/>
                <w:color w:val="auto"/>
              </w:rPr>
              <w:t>Alternate</w:t>
            </w:r>
          </w:p>
        </w:tc>
      </w:tr>
      <w:tr w:rsidR="00F42E37" w:rsidRPr="00B32DD5" w14:paraId="46143668" w14:textId="77777777" w:rsidTr="001E6ECA">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0AEA7310"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Dependency (product or service</w:t>
            </w:r>
            <w:proofErr w:type="gramStart"/>
            <w:r w:rsidRPr="00B32DD5">
              <w:rPr>
                <w:rFonts w:asciiTheme="minorHAnsi" w:hAnsiTheme="minorHAnsi"/>
                <w:b/>
                <w:bCs/>
                <w:sz w:val="20"/>
                <w:szCs w:val="20"/>
              </w:rPr>
              <w:t>) :</w:t>
            </w:r>
            <w:proofErr w:type="gramEnd"/>
            <w:r w:rsidRPr="00B32DD5">
              <w:rPr>
                <w:rFonts w:asciiTheme="minorHAnsi" w:hAnsiTheme="minorHAnsi"/>
                <w:b/>
                <w:bCs/>
                <w:sz w:val="20"/>
                <w:szCs w:val="20"/>
              </w:rPr>
              <w:t xml:space="preserve"> </w:t>
            </w:r>
          </w:p>
        </w:tc>
        <w:tc>
          <w:tcPr>
            <w:tcW w:w="3368" w:type="dxa"/>
            <w:tcBorders>
              <w:top w:val="single" w:sz="2" w:space="0" w:color="auto"/>
              <w:left w:val="single" w:sz="2" w:space="0" w:color="auto"/>
              <w:bottom w:val="single" w:sz="2" w:space="0" w:color="auto"/>
              <w:right w:val="single" w:sz="2" w:space="0" w:color="auto"/>
            </w:tcBorders>
          </w:tcPr>
          <w:p w14:paraId="5F4CD19A" w14:textId="7BF7ECAF"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2111E1E8"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331FF133" w14:textId="77777777" w:rsidTr="001E6ECA">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1078054E"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Frequency of Service</w:t>
            </w:r>
          </w:p>
        </w:tc>
        <w:tc>
          <w:tcPr>
            <w:tcW w:w="3368" w:type="dxa"/>
            <w:tcBorders>
              <w:top w:val="single" w:sz="2" w:space="0" w:color="auto"/>
              <w:left w:val="single" w:sz="2" w:space="0" w:color="auto"/>
              <w:bottom w:val="single" w:sz="2" w:space="0" w:color="auto"/>
              <w:right w:val="single" w:sz="2" w:space="0" w:color="auto"/>
            </w:tcBorders>
          </w:tcPr>
          <w:p w14:paraId="67704CC9" w14:textId="713FF3AD" w:rsidR="00F42E37" w:rsidRPr="00B32DD5" w:rsidRDefault="00F42E37" w:rsidP="002715AB">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5A3EB7D9"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7AB441DB" w14:textId="77777777" w:rsidTr="001E6ECA">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6B75048C"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Provider </w:t>
            </w:r>
          </w:p>
        </w:tc>
        <w:tc>
          <w:tcPr>
            <w:tcW w:w="3368" w:type="dxa"/>
            <w:tcBorders>
              <w:top w:val="single" w:sz="2" w:space="0" w:color="auto"/>
              <w:left w:val="single" w:sz="2" w:space="0" w:color="auto"/>
              <w:bottom w:val="single" w:sz="2" w:space="0" w:color="auto"/>
              <w:right w:val="single" w:sz="2" w:space="0" w:color="auto"/>
            </w:tcBorders>
          </w:tcPr>
          <w:p w14:paraId="033C5298" w14:textId="3D7428A9"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3C393BB4"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1466F725" w14:textId="77777777" w:rsidTr="001E6ECA">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704F5AC1"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lastRenderedPageBreak/>
              <w:t>Primary Contacts</w:t>
            </w:r>
          </w:p>
        </w:tc>
        <w:tc>
          <w:tcPr>
            <w:tcW w:w="3368" w:type="dxa"/>
            <w:tcBorders>
              <w:top w:val="single" w:sz="2" w:space="0" w:color="auto"/>
              <w:left w:val="single" w:sz="2" w:space="0" w:color="auto"/>
              <w:bottom w:val="single" w:sz="2" w:space="0" w:color="auto"/>
              <w:right w:val="single" w:sz="2" w:space="0" w:color="auto"/>
            </w:tcBorders>
          </w:tcPr>
          <w:p w14:paraId="2F59830B" w14:textId="064F341F"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18050A40"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2F2F58EB" w14:textId="77777777" w:rsidTr="00F14567">
        <w:trPr>
          <w:trHeight w:val="430"/>
        </w:trPr>
        <w:tc>
          <w:tcPr>
            <w:tcW w:w="3490" w:type="dxa"/>
            <w:tcBorders>
              <w:top w:val="single" w:sz="2" w:space="0" w:color="auto"/>
              <w:left w:val="single" w:sz="18" w:space="0" w:color="auto"/>
              <w:bottom w:val="single" w:sz="18" w:space="0" w:color="auto"/>
              <w:right w:val="single" w:sz="2" w:space="0" w:color="auto"/>
            </w:tcBorders>
            <w:vAlign w:val="center"/>
          </w:tcPr>
          <w:p w14:paraId="4D23FB44"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Phone Numbers </w:t>
            </w:r>
          </w:p>
        </w:tc>
        <w:tc>
          <w:tcPr>
            <w:tcW w:w="3368" w:type="dxa"/>
            <w:tcBorders>
              <w:top w:val="single" w:sz="2" w:space="0" w:color="auto"/>
              <w:left w:val="single" w:sz="2" w:space="0" w:color="auto"/>
              <w:bottom w:val="single" w:sz="18" w:space="0" w:color="auto"/>
              <w:right w:val="single" w:sz="2" w:space="0" w:color="auto"/>
            </w:tcBorders>
          </w:tcPr>
          <w:p w14:paraId="786B3BB6" w14:textId="278F36F8"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18" w:space="0" w:color="auto"/>
              <w:right w:val="single" w:sz="18" w:space="0" w:color="auto"/>
            </w:tcBorders>
          </w:tcPr>
          <w:p w14:paraId="44DEB76B" w14:textId="77777777" w:rsidR="00F42E37" w:rsidRPr="00B32DD5" w:rsidRDefault="00F42E37" w:rsidP="00A5249D">
            <w:pPr>
              <w:pStyle w:val="Default"/>
              <w:jc w:val="center"/>
              <w:rPr>
                <w:rFonts w:asciiTheme="minorHAnsi" w:hAnsiTheme="minorHAnsi" w:cs="Times New Roman"/>
                <w:color w:val="auto"/>
              </w:rPr>
            </w:pPr>
          </w:p>
        </w:tc>
      </w:tr>
      <w:tr w:rsidR="00F14567" w:rsidRPr="00B32DD5" w14:paraId="2E3E32AB" w14:textId="77777777" w:rsidTr="00F14567">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4672E911" w14:textId="77777777" w:rsidR="00F14567" w:rsidRPr="00B32DD5" w:rsidRDefault="00F14567" w:rsidP="00A5249D">
            <w:pPr>
              <w:pStyle w:val="Default"/>
              <w:rPr>
                <w:rFonts w:asciiTheme="minorHAnsi" w:hAnsiTheme="minorHAnsi"/>
                <w:b/>
                <w:bCs/>
                <w:sz w:val="20"/>
                <w:szCs w:val="20"/>
              </w:rPr>
            </w:pPr>
          </w:p>
        </w:tc>
        <w:tc>
          <w:tcPr>
            <w:tcW w:w="3368" w:type="dxa"/>
            <w:tcBorders>
              <w:top w:val="single" w:sz="18" w:space="0" w:color="auto"/>
              <w:left w:val="single" w:sz="2" w:space="0" w:color="auto"/>
              <w:bottom w:val="single" w:sz="2" w:space="0" w:color="auto"/>
              <w:right w:val="single" w:sz="2" w:space="0" w:color="auto"/>
            </w:tcBorders>
          </w:tcPr>
          <w:p w14:paraId="416405C5" w14:textId="6C6EE764" w:rsidR="00F14567" w:rsidRPr="00B32DD5" w:rsidRDefault="00F14567" w:rsidP="00A5249D">
            <w:pPr>
              <w:pStyle w:val="Default"/>
              <w:jc w:val="center"/>
              <w:rPr>
                <w:rFonts w:asciiTheme="minorHAnsi" w:hAnsiTheme="minorHAnsi" w:cs="Times New Roman"/>
                <w:color w:val="auto"/>
              </w:rPr>
            </w:pPr>
          </w:p>
        </w:tc>
        <w:tc>
          <w:tcPr>
            <w:tcW w:w="3420" w:type="dxa"/>
            <w:tcBorders>
              <w:top w:val="single" w:sz="18" w:space="0" w:color="auto"/>
              <w:left w:val="single" w:sz="2" w:space="0" w:color="auto"/>
              <w:bottom w:val="single" w:sz="2" w:space="0" w:color="auto"/>
              <w:right w:val="single" w:sz="18" w:space="0" w:color="auto"/>
            </w:tcBorders>
          </w:tcPr>
          <w:p w14:paraId="353E332E" w14:textId="77777777" w:rsidR="00F14567" w:rsidRPr="00B32DD5" w:rsidRDefault="00F14567" w:rsidP="00A5249D">
            <w:pPr>
              <w:pStyle w:val="Default"/>
              <w:jc w:val="center"/>
              <w:rPr>
                <w:rFonts w:asciiTheme="minorHAnsi" w:hAnsiTheme="minorHAnsi" w:cs="Times New Roman"/>
                <w:color w:val="auto"/>
              </w:rPr>
            </w:pPr>
            <w:r w:rsidRPr="00B32DD5">
              <w:rPr>
                <w:rFonts w:asciiTheme="minorHAnsi" w:hAnsiTheme="minorHAnsi" w:cs="Times New Roman"/>
                <w:color w:val="auto"/>
              </w:rPr>
              <w:t>Alternate</w:t>
            </w:r>
          </w:p>
        </w:tc>
      </w:tr>
      <w:tr w:rsidR="00F42E37" w:rsidRPr="00B32DD5" w14:paraId="18F2D0D4"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232AA47D"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Dependency (product or service</w:t>
            </w:r>
            <w:proofErr w:type="gramStart"/>
            <w:r w:rsidRPr="00B32DD5">
              <w:rPr>
                <w:rFonts w:asciiTheme="minorHAnsi" w:hAnsiTheme="minorHAnsi"/>
                <w:b/>
                <w:bCs/>
                <w:sz w:val="20"/>
                <w:szCs w:val="20"/>
              </w:rPr>
              <w:t>) :</w:t>
            </w:r>
            <w:proofErr w:type="gramEnd"/>
            <w:r w:rsidRPr="00B32DD5">
              <w:rPr>
                <w:rFonts w:asciiTheme="minorHAnsi" w:hAnsiTheme="minorHAnsi"/>
                <w:b/>
                <w:bCs/>
                <w:sz w:val="20"/>
                <w:szCs w:val="20"/>
              </w:rPr>
              <w:t xml:space="preserve"> </w:t>
            </w:r>
          </w:p>
        </w:tc>
        <w:tc>
          <w:tcPr>
            <w:tcW w:w="3368" w:type="dxa"/>
            <w:tcBorders>
              <w:top w:val="single" w:sz="2" w:space="0" w:color="auto"/>
              <w:left w:val="single" w:sz="2" w:space="0" w:color="auto"/>
              <w:bottom w:val="single" w:sz="2" w:space="0" w:color="auto"/>
              <w:right w:val="single" w:sz="2" w:space="0" w:color="auto"/>
            </w:tcBorders>
          </w:tcPr>
          <w:p w14:paraId="35F50522" w14:textId="75AFD578"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13D2CC43"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5376450C"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3642081E"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Frequency of Service</w:t>
            </w:r>
          </w:p>
        </w:tc>
        <w:tc>
          <w:tcPr>
            <w:tcW w:w="3368" w:type="dxa"/>
            <w:tcBorders>
              <w:top w:val="single" w:sz="2" w:space="0" w:color="auto"/>
              <w:left w:val="single" w:sz="2" w:space="0" w:color="auto"/>
              <w:bottom w:val="single" w:sz="2" w:space="0" w:color="auto"/>
              <w:right w:val="single" w:sz="2" w:space="0" w:color="auto"/>
            </w:tcBorders>
          </w:tcPr>
          <w:p w14:paraId="1E3E3C18" w14:textId="759D5D64"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54942C59"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23AE4113"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7B43BAB7"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Provider </w:t>
            </w:r>
          </w:p>
        </w:tc>
        <w:tc>
          <w:tcPr>
            <w:tcW w:w="3368" w:type="dxa"/>
            <w:tcBorders>
              <w:top w:val="single" w:sz="2" w:space="0" w:color="auto"/>
              <w:left w:val="single" w:sz="2" w:space="0" w:color="auto"/>
              <w:bottom w:val="single" w:sz="2" w:space="0" w:color="auto"/>
              <w:right w:val="single" w:sz="2" w:space="0" w:color="auto"/>
            </w:tcBorders>
          </w:tcPr>
          <w:p w14:paraId="705F0B1E" w14:textId="3114CED3"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093A7BDB"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3771AB1F"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6F033870"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Primary Contacts</w:t>
            </w:r>
          </w:p>
        </w:tc>
        <w:tc>
          <w:tcPr>
            <w:tcW w:w="3368" w:type="dxa"/>
            <w:tcBorders>
              <w:top w:val="single" w:sz="2" w:space="0" w:color="auto"/>
              <w:left w:val="single" w:sz="2" w:space="0" w:color="auto"/>
              <w:bottom w:val="single" w:sz="2" w:space="0" w:color="auto"/>
              <w:right w:val="single" w:sz="2" w:space="0" w:color="auto"/>
            </w:tcBorders>
          </w:tcPr>
          <w:p w14:paraId="699905EA" w14:textId="77777777"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2E84CB22"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602C89D0" w14:textId="77777777" w:rsidTr="00F14567">
        <w:trPr>
          <w:trHeight w:val="430"/>
        </w:trPr>
        <w:tc>
          <w:tcPr>
            <w:tcW w:w="3490" w:type="dxa"/>
            <w:tcBorders>
              <w:top w:val="single" w:sz="2" w:space="0" w:color="auto"/>
              <w:left w:val="single" w:sz="18" w:space="0" w:color="auto"/>
              <w:bottom w:val="single" w:sz="18" w:space="0" w:color="auto"/>
              <w:right w:val="single" w:sz="2" w:space="0" w:color="auto"/>
            </w:tcBorders>
            <w:vAlign w:val="center"/>
          </w:tcPr>
          <w:p w14:paraId="1EBEA0F3"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Phone Numbers </w:t>
            </w:r>
          </w:p>
        </w:tc>
        <w:tc>
          <w:tcPr>
            <w:tcW w:w="3368" w:type="dxa"/>
            <w:tcBorders>
              <w:top w:val="single" w:sz="2" w:space="0" w:color="auto"/>
              <w:left w:val="single" w:sz="2" w:space="0" w:color="auto"/>
              <w:bottom w:val="single" w:sz="18" w:space="0" w:color="auto"/>
              <w:right w:val="single" w:sz="2" w:space="0" w:color="auto"/>
            </w:tcBorders>
          </w:tcPr>
          <w:p w14:paraId="12315835" w14:textId="77777777"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18" w:space="0" w:color="auto"/>
              <w:right w:val="single" w:sz="18" w:space="0" w:color="auto"/>
            </w:tcBorders>
          </w:tcPr>
          <w:p w14:paraId="0A119923" w14:textId="77777777" w:rsidR="00F42E37" w:rsidRPr="00B32DD5" w:rsidRDefault="00F42E37" w:rsidP="00A5249D">
            <w:pPr>
              <w:pStyle w:val="Default"/>
              <w:jc w:val="center"/>
              <w:rPr>
                <w:rFonts w:asciiTheme="minorHAnsi" w:hAnsiTheme="minorHAnsi" w:cs="Times New Roman"/>
                <w:color w:val="auto"/>
              </w:rPr>
            </w:pPr>
          </w:p>
        </w:tc>
      </w:tr>
      <w:tr w:rsidR="00F14567" w:rsidRPr="00B32DD5" w14:paraId="0DB0D69F" w14:textId="77777777" w:rsidTr="00F14567">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27AFCFF3" w14:textId="77777777" w:rsidR="00F14567" w:rsidRPr="00B32DD5" w:rsidRDefault="00F14567" w:rsidP="00A5249D">
            <w:pPr>
              <w:pStyle w:val="Default"/>
              <w:rPr>
                <w:rFonts w:asciiTheme="minorHAnsi" w:hAnsiTheme="minorHAnsi"/>
                <w:b/>
                <w:bCs/>
                <w:sz w:val="20"/>
                <w:szCs w:val="20"/>
              </w:rPr>
            </w:pPr>
          </w:p>
        </w:tc>
        <w:tc>
          <w:tcPr>
            <w:tcW w:w="3368" w:type="dxa"/>
            <w:tcBorders>
              <w:top w:val="single" w:sz="18" w:space="0" w:color="auto"/>
              <w:left w:val="single" w:sz="2" w:space="0" w:color="auto"/>
              <w:bottom w:val="single" w:sz="2" w:space="0" w:color="auto"/>
              <w:right w:val="single" w:sz="2" w:space="0" w:color="auto"/>
            </w:tcBorders>
          </w:tcPr>
          <w:p w14:paraId="1EC95986" w14:textId="72AB228B" w:rsidR="00F14567" w:rsidRPr="00B32DD5" w:rsidRDefault="00F14567" w:rsidP="00A5249D">
            <w:pPr>
              <w:pStyle w:val="Default"/>
              <w:jc w:val="center"/>
              <w:rPr>
                <w:rFonts w:asciiTheme="minorHAnsi" w:hAnsiTheme="minorHAnsi" w:cs="Times New Roman"/>
                <w:color w:val="auto"/>
              </w:rPr>
            </w:pPr>
          </w:p>
        </w:tc>
        <w:tc>
          <w:tcPr>
            <w:tcW w:w="3420" w:type="dxa"/>
            <w:tcBorders>
              <w:top w:val="single" w:sz="18" w:space="0" w:color="auto"/>
              <w:left w:val="single" w:sz="2" w:space="0" w:color="auto"/>
              <w:bottom w:val="single" w:sz="2" w:space="0" w:color="auto"/>
              <w:right w:val="single" w:sz="18" w:space="0" w:color="auto"/>
            </w:tcBorders>
          </w:tcPr>
          <w:p w14:paraId="2D7C1EA8" w14:textId="77777777" w:rsidR="00F14567" w:rsidRPr="00B32DD5" w:rsidRDefault="00F14567" w:rsidP="00A5249D">
            <w:pPr>
              <w:pStyle w:val="Default"/>
              <w:jc w:val="center"/>
              <w:rPr>
                <w:rFonts w:asciiTheme="minorHAnsi" w:hAnsiTheme="minorHAnsi" w:cs="Times New Roman"/>
                <w:color w:val="auto"/>
              </w:rPr>
            </w:pPr>
            <w:r w:rsidRPr="00B32DD5">
              <w:rPr>
                <w:rFonts w:asciiTheme="minorHAnsi" w:hAnsiTheme="minorHAnsi" w:cs="Times New Roman"/>
                <w:color w:val="auto"/>
              </w:rPr>
              <w:t>Alternate</w:t>
            </w:r>
          </w:p>
        </w:tc>
      </w:tr>
      <w:tr w:rsidR="00F42E37" w:rsidRPr="00B32DD5" w14:paraId="3FD98D2A"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54263F18"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Dependency (product or service</w:t>
            </w:r>
            <w:proofErr w:type="gramStart"/>
            <w:r w:rsidRPr="00B32DD5">
              <w:rPr>
                <w:rFonts w:asciiTheme="minorHAnsi" w:hAnsiTheme="minorHAnsi"/>
                <w:b/>
                <w:bCs/>
                <w:sz w:val="20"/>
                <w:szCs w:val="20"/>
              </w:rPr>
              <w:t>) :</w:t>
            </w:r>
            <w:proofErr w:type="gramEnd"/>
            <w:r w:rsidRPr="00B32DD5">
              <w:rPr>
                <w:rFonts w:asciiTheme="minorHAnsi" w:hAnsiTheme="minorHAnsi"/>
                <w:b/>
                <w:bCs/>
                <w:sz w:val="20"/>
                <w:szCs w:val="20"/>
              </w:rPr>
              <w:t xml:space="preserve"> </w:t>
            </w:r>
          </w:p>
        </w:tc>
        <w:tc>
          <w:tcPr>
            <w:tcW w:w="3368" w:type="dxa"/>
            <w:tcBorders>
              <w:top w:val="single" w:sz="2" w:space="0" w:color="auto"/>
              <w:left w:val="single" w:sz="2" w:space="0" w:color="auto"/>
              <w:bottom w:val="single" w:sz="2" w:space="0" w:color="auto"/>
              <w:right w:val="single" w:sz="2" w:space="0" w:color="auto"/>
            </w:tcBorders>
          </w:tcPr>
          <w:p w14:paraId="5A4F516F" w14:textId="2A59355E"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2FF407BC"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68EC4AB7"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1809643E"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Frequency of Service</w:t>
            </w:r>
          </w:p>
        </w:tc>
        <w:tc>
          <w:tcPr>
            <w:tcW w:w="3368" w:type="dxa"/>
            <w:tcBorders>
              <w:top w:val="single" w:sz="2" w:space="0" w:color="auto"/>
              <w:left w:val="single" w:sz="2" w:space="0" w:color="auto"/>
              <w:bottom w:val="single" w:sz="2" w:space="0" w:color="auto"/>
              <w:right w:val="single" w:sz="2" w:space="0" w:color="auto"/>
            </w:tcBorders>
          </w:tcPr>
          <w:p w14:paraId="3B576C26" w14:textId="3B612F31"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23DCCE8A"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3DEDFB38"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7EC98570"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Provider </w:t>
            </w:r>
          </w:p>
        </w:tc>
        <w:tc>
          <w:tcPr>
            <w:tcW w:w="3368" w:type="dxa"/>
            <w:tcBorders>
              <w:top w:val="single" w:sz="2" w:space="0" w:color="auto"/>
              <w:left w:val="single" w:sz="2" w:space="0" w:color="auto"/>
              <w:bottom w:val="single" w:sz="2" w:space="0" w:color="auto"/>
              <w:right w:val="single" w:sz="2" w:space="0" w:color="auto"/>
            </w:tcBorders>
          </w:tcPr>
          <w:p w14:paraId="141107C3" w14:textId="1A5C2EB0"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6C6370DF"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18CA2CC8" w14:textId="77777777" w:rsidTr="00F14567">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6DCB75DF"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Primary Contacts</w:t>
            </w:r>
          </w:p>
        </w:tc>
        <w:tc>
          <w:tcPr>
            <w:tcW w:w="3368" w:type="dxa"/>
            <w:tcBorders>
              <w:top w:val="single" w:sz="2" w:space="0" w:color="auto"/>
              <w:left w:val="single" w:sz="2" w:space="0" w:color="auto"/>
              <w:bottom w:val="single" w:sz="2" w:space="0" w:color="auto"/>
              <w:right w:val="single" w:sz="2" w:space="0" w:color="auto"/>
            </w:tcBorders>
          </w:tcPr>
          <w:p w14:paraId="3175E6BF" w14:textId="5D77DF24"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1321F53F" w14:textId="77777777" w:rsidR="00F42E37" w:rsidRPr="00B32DD5" w:rsidRDefault="00F42E37" w:rsidP="00A5249D">
            <w:pPr>
              <w:pStyle w:val="Default"/>
              <w:jc w:val="center"/>
              <w:rPr>
                <w:rFonts w:asciiTheme="minorHAnsi" w:hAnsiTheme="minorHAnsi" w:cs="Times New Roman"/>
                <w:color w:val="auto"/>
              </w:rPr>
            </w:pPr>
          </w:p>
        </w:tc>
      </w:tr>
      <w:tr w:rsidR="00F42E37" w:rsidRPr="00B32DD5" w14:paraId="54B88427" w14:textId="77777777" w:rsidTr="00F14567">
        <w:trPr>
          <w:trHeight w:val="430"/>
        </w:trPr>
        <w:tc>
          <w:tcPr>
            <w:tcW w:w="3490" w:type="dxa"/>
            <w:tcBorders>
              <w:top w:val="single" w:sz="2" w:space="0" w:color="auto"/>
              <w:left w:val="single" w:sz="18" w:space="0" w:color="auto"/>
              <w:bottom w:val="single" w:sz="18" w:space="0" w:color="auto"/>
              <w:right w:val="single" w:sz="2" w:space="0" w:color="auto"/>
            </w:tcBorders>
            <w:vAlign w:val="center"/>
          </w:tcPr>
          <w:p w14:paraId="1F24C5A8" w14:textId="77777777" w:rsidR="00F42E37" w:rsidRPr="00B32DD5" w:rsidRDefault="00F42E37" w:rsidP="00A5249D">
            <w:pPr>
              <w:pStyle w:val="Default"/>
              <w:rPr>
                <w:rFonts w:asciiTheme="minorHAnsi" w:hAnsiTheme="minorHAnsi"/>
                <w:b/>
                <w:bCs/>
                <w:sz w:val="20"/>
                <w:szCs w:val="20"/>
              </w:rPr>
            </w:pPr>
            <w:r w:rsidRPr="00B32DD5">
              <w:rPr>
                <w:rFonts w:asciiTheme="minorHAnsi" w:hAnsiTheme="minorHAnsi"/>
                <w:b/>
                <w:bCs/>
                <w:sz w:val="20"/>
                <w:szCs w:val="20"/>
              </w:rPr>
              <w:t xml:space="preserve">Phone Numbers </w:t>
            </w:r>
          </w:p>
        </w:tc>
        <w:tc>
          <w:tcPr>
            <w:tcW w:w="3368" w:type="dxa"/>
            <w:tcBorders>
              <w:top w:val="single" w:sz="2" w:space="0" w:color="auto"/>
              <w:left w:val="single" w:sz="2" w:space="0" w:color="auto"/>
              <w:bottom w:val="single" w:sz="18" w:space="0" w:color="auto"/>
              <w:right w:val="single" w:sz="2" w:space="0" w:color="auto"/>
            </w:tcBorders>
          </w:tcPr>
          <w:p w14:paraId="60BF7F11" w14:textId="5AB853AD" w:rsidR="00F42E37" w:rsidRPr="00B32DD5" w:rsidRDefault="00F42E37" w:rsidP="00A5249D">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18" w:space="0" w:color="auto"/>
              <w:right w:val="single" w:sz="18" w:space="0" w:color="auto"/>
            </w:tcBorders>
          </w:tcPr>
          <w:p w14:paraId="2D7AA27E" w14:textId="77777777" w:rsidR="00F42E37" w:rsidRPr="00B32DD5" w:rsidRDefault="00F42E37" w:rsidP="00A5249D">
            <w:pPr>
              <w:pStyle w:val="Default"/>
              <w:jc w:val="center"/>
              <w:rPr>
                <w:rFonts w:asciiTheme="minorHAnsi" w:hAnsiTheme="minorHAnsi" w:cs="Times New Roman"/>
                <w:color w:val="auto"/>
              </w:rPr>
            </w:pPr>
          </w:p>
        </w:tc>
      </w:tr>
      <w:tr w:rsidR="002715AB" w:rsidRPr="00B32DD5" w14:paraId="34D41153" w14:textId="77777777" w:rsidTr="00F4031C">
        <w:trPr>
          <w:trHeight w:val="430"/>
        </w:trPr>
        <w:tc>
          <w:tcPr>
            <w:tcW w:w="3490" w:type="dxa"/>
            <w:tcBorders>
              <w:top w:val="single" w:sz="18" w:space="0" w:color="auto"/>
              <w:left w:val="single" w:sz="18" w:space="0" w:color="auto"/>
              <w:bottom w:val="single" w:sz="2" w:space="0" w:color="auto"/>
              <w:right w:val="single" w:sz="2" w:space="0" w:color="auto"/>
            </w:tcBorders>
            <w:vAlign w:val="center"/>
          </w:tcPr>
          <w:p w14:paraId="07D0B5A8" w14:textId="77777777" w:rsidR="002715AB" w:rsidRPr="00B32DD5" w:rsidRDefault="002715AB" w:rsidP="00F4031C">
            <w:pPr>
              <w:pStyle w:val="Default"/>
              <w:rPr>
                <w:rFonts w:asciiTheme="minorHAnsi" w:hAnsiTheme="minorHAnsi"/>
                <w:b/>
                <w:bCs/>
                <w:sz w:val="20"/>
                <w:szCs w:val="20"/>
              </w:rPr>
            </w:pPr>
          </w:p>
        </w:tc>
        <w:tc>
          <w:tcPr>
            <w:tcW w:w="3368" w:type="dxa"/>
            <w:tcBorders>
              <w:top w:val="single" w:sz="18" w:space="0" w:color="auto"/>
              <w:left w:val="single" w:sz="2" w:space="0" w:color="auto"/>
              <w:bottom w:val="single" w:sz="2" w:space="0" w:color="auto"/>
              <w:right w:val="single" w:sz="2" w:space="0" w:color="auto"/>
            </w:tcBorders>
          </w:tcPr>
          <w:p w14:paraId="6CD5AE51" w14:textId="76DB8B6D"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18" w:space="0" w:color="auto"/>
              <w:left w:val="single" w:sz="2" w:space="0" w:color="auto"/>
              <w:bottom w:val="single" w:sz="2" w:space="0" w:color="auto"/>
              <w:right w:val="single" w:sz="18" w:space="0" w:color="auto"/>
            </w:tcBorders>
          </w:tcPr>
          <w:p w14:paraId="5C8D53C8" w14:textId="77777777" w:rsidR="002715AB" w:rsidRPr="00B32DD5" w:rsidRDefault="002715AB" w:rsidP="00F4031C">
            <w:pPr>
              <w:pStyle w:val="Default"/>
              <w:jc w:val="center"/>
              <w:rPr>
                <w:rFonts w:asciiTheme="minorHAnsi" w:hAnsiTheme="minorHAnsi" w:cs="Times New Roman"/>
                <w:color w:val="auto"/>
              </w:rPr>
            </w:pPr>
            <w:r w:rsidRPr="00B32DD5">
              <w:rPr>
                <w:rFonts w:asciiTheme="minorHAnsi" w:hAnsiTheme="minorHAnsi" w:cs="Times New Roman"/>
                <w:color w:val="auto"/>
              </w:rPr>
              <w:t>Alternate</w:t>
            </w:r>
          </w:p>
        </w:tc>
      </w:tr>
      <w:tr w:rsidR="002715AB" w:rsidRPr="00B32DD5" w14:paraId="1DF09FE0" w14:textId="77777777" w:rsidTr="00F4031C">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46A965AF" w14:textId="77777777" w:rsidR="002715AB" w:rsidRPr="00B32DD5" w:rsidRDefault="002715AB" w:rsidP="00F4031C">
            <w:pPr>
              <w:pStyle w:val="Default"/>
              <w:rPr>
                <w:rFonts w:asciiTheme="minorHAnsi" w:hAnsiTheme="minorHAnsi"/>
                <w:b/>
                <w:bCs/>
                <w:sz w:val="20"/>
                <w:szCs w:val="20"/>
              </w:rPr>
            </w:pPr>
            <w:r w:rsidRPr="00B32DD5">
              <w:rPr>
                <w:rFonts w:asciiTheme="minorHAnsi" w:hAnsiTheme="minorHAnsi"/>
                <w:b/>
                <w:bCs/>
                <w:sz w:val="20"/>
                <w:szCs w:val="20"/>
              </w:rPr>
              <w:t>Dependency (product or service</w:t>
            </w:r>
            <w:proofErr w:type="gramStart"/>
            <w:r w:rsidRPr="00B32DD5">
              <w:rPr>
                <w:rFonts w:asciiTheme="minorHAnsi" w:hAnsiTheme="minorHAnsi"/>
                <w:b/>
                <w:bCs/>
                <w:sz w:val="20"/>
                <w:szCs w:val="20"/>
              </w:rPr>
              <w:t>) :</w:t>
            </w:r>
            <w:proofErr w:type="gramEnd"/>
            <w:r w:rsidRPr="00B32DD5">
              <w:rPr>
                <w:rFonts w:asciiTheme="minorHAnsi" w:hAnsiTheme="minorHAnsi"/>
                <w:b/>
                <w:bCs/>
                <w:sz w:val="20"/>
                <w:szCs w:val="20"/>
              </w:rPr>
              <w:t xml:space="preserve"> </w:t>
            </w:r>
          </w:p>
        </w:tc>
        <w:tc>
          <w:tcPr>
            <w:tcW w:w="3368" w:type="dxa"/>
            <w:tcBorders>
              <w:top w:val="single" w:sz="2" w:space="0" w:color="auto"/>
              <w:left w:val="single" w:sz="2" w:space="0" w:color="auto"/>
              <w:bottom w:val="single" w:sz="2" w:space="0" w:color="auto"/>
              <w:right w:val="single" w:sz="2" w:space="0" w:color="auto"/>
            </w:tcBorders>
          </w:tcPr>
          <w:p w14:paraId="6BAEBDD1" w14:textId="5F80CDE8"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29B4F390" w14:textId="77777777" w:rsidR="002715AB" w:rsidRPr="00B32DD5" w:rsidRDefault="002715AB" w:rsidP="00F4031C">
            <w:pPr>
              <w:pStyle w:val="Default"/>
              <w:jc w:val="center"/>
              <w:rPr>
                <w:rFonts w:asciiTheme="minorHAnsi" w:hAnsiTheme="minorHAnsi" w:cs="Times New Roman"/>
                <w:color w:val="auto"/>
              </w:rPr>
            </w:pPr>
          </w:p>
        </w:tc>
      </w:tr>
      <w:tr w:rsidR="002715AB" w:rsidRPr="00B32DD5" w14:paraId="70ABF7BE" w14:textId="77777777" w:rsidTr="00F4031C">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33320F92" w14:textId="77777777" w:rsidR="002715AB" w:rsidRPr="00B32DD5" w:rsidRDefault="002715AB" w:rsidP="00F4031C">
            <w:pPr>
              <w:pStyle w:val="Default"/>
              <w:rPr>
                <w:rFonts w:asciiTheme="minorHAnsi" w:hAnsiTheme="minorHAnsi"/>
                <w:b/>
                <w:bCs/>
                <w:sz w:val="20"/>
                <w:szCs w:val="20"/>
              </w:rPr>
            </w:pPr>
            <w:r w:rsidRPr="00B32DD5">
              <w:rPr>
                <w:rFonts w:asciiTheme="minorHAnsi" w:hAnsiTheme="minorHAnsi"/>
                <w:b/>
                <w:bCs/>
                <w:sz w:val="20"/>
                <w:szCs w:val="20"/>
              </w:rPr>
              <w:t>Frequency of Service</w:t>
            </w:r>
          </w:p>
        </w:tc>
        <w:tc>
          <w:tcPr>
            <w:tcW w:w="3368" w:type="dxa"/>
            <w:tcBorders>
              <w:top w:val="single" w:sz="2" w:space="0" w:color="auto"/>
              <w:left w:val="single" w:sz="2" w:space="0" w:color="auto"/>
              <w:bottom w:val="single" w:sz="2" w:space="0" w:color="auto"/>
              <w:right w:val="single" w:sz="2" w:space="0" w:color="auto"/>
            </w:tcBorders>
          </w:tcPr>
          <w:p w14:paraId="228C1A8C" w14:textId="6B681A1D"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73E343C6" w14:textId="77777777" w:rsidR="002715AB" w:rsidRPr="00B32DD5" w:rsidRDefault="002715AB" w:rsidP="00F4031C">
            <w:pPr>
              <w:pStyle w:val="Default"/>
              <w:jc w:val="center"/>
              <w:rPr>
                <w:rFonts w:asciiTheme="minorHAnsi" w:hAnsiTheme="minorHAnsi" w:cs="Times New Roman"/>
                <w:color w:val="auto"/>
              </w:rPr>
            </w:pPr>
          </w:p>
        </w:tc>
      </w:tr>
      <w:tr w:rsidR="002715AB" w:rsidRPr="00B32DD5" w14:paraId="79586575" w14:textId="77777777" w:rsidTr="00F4031C">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104C14C2" w14:textId="77777777" w:rsidR="002715AB" w:rsidRPr="00B32DD5" w:rsidRDefault="002715AB" w:rsidP="00F4031C">
            <w:pPr>
              <w:pStyle w:val="Default"/>
              <w:rPr>
                <w:rFonts w:asciiTheme="minorHAnsi" w:hAnsiTheme="minorHAnsi"/>
                <w:b/>
                <w:bCs/>
                <w:sz w:val="20"/>
                <w:szCs w:val="20"/>
              </w:rPr>
            </w:pPr>
            <w:r w:rsidRPr="00B32DD5">
              <w:rPr>
                <w:rFonts w:asciiTheme="minorHAnsi" w:hAnsiTheme="minorHAnsi"/>
                <w:b/>
                <w:bCs/>
                <w:sz w:val="20"/>
                <w:szCs w:val="20"/>
              </w:rPr>
              <w:t xml:space="preserve">Provider </w:t>
            </w:r>
          </w:p>
        </w:tc>
        <w:tc>
          <w:tcPr>
            <w:tcW w:w="3368" w:type="dxa"/>
            <w:tcBorders>
              <w:top w:val="single" w:sz="2" w:space="0" w:color="auto"/>
              <w:left w:val="single" w:sz="2" w:space="0" w:color="auto"/>
              <w:bottom w:val="single" w:sz="2" w:space="0" w:color="auto"/>
              <w:right w:val="single" w:sz="2" w:space="0" w:color="auto"/>
            </w:tcBorders>
          </w:tcPr>
          <w:p w14:paraId="51C51D22" w14:textId="13BECCC3"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11FB8635" w14:textId="77777777" w:rsidR="002715AB" w:rsidRPr="00B32DD5" w:rsidRDefault="002715AB" w:rsidP="00F4031C">
            <w:pPr>
              <w:pStyle w:val="Default"/>
              <w:jc w:val="center"/>
              <w:rPr>
                <w:rFonts w:asciiTheme="minorHAnsi" w:hAnsiTheme="minorHAnsi" w:cs="Times New Roman"/>
                <w:color w:val="auto"/>
              </w:rPr>
            </w:pPr>
          </w:p>
        </w:tc>
      </w:tr>
      <w:tr w:rsidR="002715AB" w:rsidRPr="00B32DD5" w14:paraId="70AB689D" w14:textId="77777777" w:rsidTr="00F4031C">
        <w:trPr>
          <w:trHeight w:val="430"/>
        </w:trPr>
        <w:tc>
          <w:tcPr>
            <w:tcW w:w="3490" w:type="dxa"/>
            <w:tcBorders>
              <w:top w:val="single" w:sz="2" w:space="0" w:color="auto"/>
              <w:left w:val="single" w:sz="18" w:space="0" w:color="auto"/>
              <w:bottom w:val="single" w:sz="2" w:space="0" w:color="auto"/>
              <w:right w:val="single" w:sz="2" w:space="0" w:color="auto"/>
            </w:tcBorders>
            <w:vAlign w:val="center"/>
          </w:tcPr>
          <w:p w14:paraId="4F394146" w14:textId="77777777" w:rsidR="002715AB" w:rsidRPr="00B32DD5" w:rsidRDefault="002715AB" w:rsidP="00F4031C">
            <w:pPr>
              <w:pStyle w:val="Default"/>
              <w:rPr>
                <w:rFonts w:asciiTheme="minorHAnsi" w:hAnsiTheme="minorHAnsi"/>
                <w:b/>
                <w:bCs/>
                <w:sz w:val="20"/>
                <w:szCs w:val="20"/>
              </w:rPr>
            </w:pPr>
            <w:r w:rsidRPr="00B32DD5">
              <w:rPr>
                <w:rFonts w:asciiTheme="minorHAnsi" w:hAnsiTheme="minorHAnsi"/>
                <w:b/>
                <w:bCs/>
                <w:sz w:val="20"/>
                <w:szCs w:val="20"/>
              </w:rPr>
              <w:t>Primary Contacts</w:t>
            </w:r>
          </w:p>
        </w:tc>
        <w:tc>
          <w:tcPr>
            <w:tcW w:w="3368" w:type="dxa"/>
            <w:tcBorders>
              <w:top w:val="single" w:sz="2" w:space="0" w:color="auto"/>
              <w:left w:val="single" w:sz="2" w:space="0" w:color="auto"/>
              <w:bottom w:val="single" w:sz="2" w:space="0" w:color="auto"/>
              <w:right w:val="single" w:sz="2" w:space="0" w:color="auto"/>
            </w:tcBorders>
          </w:tcPr>
          <w:p w14:paraId="6289F95D" w14:textId="19C222FE"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2" w:space="0" w:color="auto"/>
              <w:right w:val="single" w:sz="18" w:space="0" w:color="auto"/>
            </w:tcBorders>
          </w:tcPr>
          <w:p w14:paraId="623043F1" w14:textId="77777777" w:rsidR="002715AB" w:rsidRPr="00B32DD5" w:rsidRDefault="002715AB" w:rsidP="00F4031C">
            <w:pPr>
              <w:pStyle w:val="Default"/>
              <w:jc w:val="center"/>
              <w:rPr>
                <w:rFonts w:asciiTheme="minorHAnsi" w:hAnsiTheme="minorHAnsi" w:cs="Times New Roman"/>
                <w:color w:val="auto"/>
              </w:rPr>
            </w:pPr>
          </w:p>
        </w:tc>
      </w:tr>
      <w:tr w:rsidR="002715AB" w:rsidRPr="00B32DD5" w14:paraId="7722DD6E" w14:textId="77777777" w:rsidTr="00F4031C">
        <w:trPr>
          <w:trHeight w:val="430"/>
        </w:trPr>
        <w:tc>
          <w:tcPr>
            <w:tcW w:w="3490" w:type="dxa"/>
            <w:tcBorders>
              <w:top w:val="single" w:sz="2" w:space="0" w:color="auto"/>
              <w:left w:val="single" w:sz="18" w:space="0" w:color="auto"/>
              <w:bottom w:val="single" w:sz="18" w:space="0" w:color="auto"/>
              <w:right w:val="single" w:sz="2" w:space="0" w:color="auto"/>
            </w:tcBorders>
            <w:vAlign w:val="center"/>
          </w:tcPr>
          <w:p w14:paraId="7AD936BC" w14:textId="77777777" w:rsidR="002715AB" w:rsidRPr="00B32DD5" w:rsidRDefault="002715AB" w:rsidP="00F4031C">
            <w:pPr>
              <w:pStyle w:val="Default"/>
              <w:rPr>
                <w:rFonts w:asciiTheme="minorHAnsi" w:hAnsiTheme="minorHAnsi"/>
                <w:b/>
                <w:bCs/>
                <w:sz w:val="20"/>
                <w:szCs w:val="20"/>
              </w:rPr>
            </w:pPr>
            <w:r w:rsidRPr="00B32DD5">
              <w:rPr>
                <w:rFonts w:asciiTheme="minorHAnsi" w:hAnsiTheme="minorHAnsi"/>
                <w:b/>
                <w:bCs/>
                <w:sz w:val="20"/>
                <w:szCs w:val="20"/>
              </w:rPr>
              <w:t xml:space="preserve">Phone Numbers </w:t>
            </w:r>
          </w:p>
        </w:tc>
        <w:tc>
          <w:tcPr>
            <w:tcW w:w="3368" w:type="dxa"/>
            <w:tcBorders>
              <w:top w:val="single" w:sz="2" w:space="0" w:color="auto"/>
              <w:left w:val="single" w:sz="2" w:space="0" w:color="auto"/>
              <w:bottom w:val="single" w:sz="18" w:space="0" w:color="auto"/>
              <w:right w:val="single" w:sz="2" w:space="0" w:color="auto"/>
            </w:tcBorders>
          </w:tcPr>
          <w:p w14:paraId="7A15B31E" w14:textId="47C52F0F" w:rsidR="002715AB" w:rsidRPr="00B32DD5" w:rsidRDefault="002715AB" w:rsidP="00F4031C">
            <w:pPr>
              <w:pStyle w:val="Default"/>
              <w:jc w:val="center"/>
              <w:rPr>
                <w:rFonts w:asciiTheme="minorHAnsi" w:hAnsiTheme="minorHAnsi" w:cs="Times New Roman"/>
                <w:color w:val="auto"/>
              </w:rPr>
            </w:pPr>
          </w:p>
        </w:tc>
        <w:tc>
          <w:tcPr>
            <w:tcW w:w="3420" w:type="dxa"/>
            <w:tcBorders>
              <w:top w:val="single" w:sz="2" w:space="0" w:color="auto"/>
              <w:left w:val="single" w:sz="2" w:space="0" w:color="auto"/>
              <w:bottom w:val="single" w:sz="18" w:space="0" w:color="auto"/>
              <w:right w:val="single" w:sz="18" w:space="0" w:color="auto"/>
            </w:tcBorders>
          </w:tcPr>
          <w:p w14:paraId="2D858A99" w14:textId="77777777" w:rsidR="002715AB" w:rsidRPr="00B32DD5" w:rsidRDefault="002715AB" w:rsidP="00F4031C">
            <w:pPr>
              <w:pStyle w:val="Default"/>
              <w:jc w:val="center"/>
              <w:rPr>
                <w:rFonts w:asciiTheme="minorHAnsi" w:hAnsiTheme="minorHAnsi" w:cs="Times New Roman"/>
                <w:color w:val="auto"/>
              </w:rPr>
            </w:pPr>
          </w:p>
        </w:tc>
      </w:tr>
    </w:tbl>
    <w:p w14:paraId="45B2B7D7" w14:textId="77777777" w:rsidR="003B1204" w:rsidRPr="003B1204" w:rsidRDefault="003B1204" w:rsidP="003B1204">
      <w:pPr>
        <w:spacing w:after="0"/>
        <w:rPr>
          <w:rFonts w:cs="Times New Roman"/>
          <w:b/>
          <w:sz w:val="18"/>
          <w:szCs w:val="18"/>
        </w:rPr>
      </w:pPr>
    </w:p>
    <w:p w14:paraId="74438D9E" w14:textId="77777777" w:rsidR="00AC4BF7" w:rsidRPr="00324BF7" w:rsidRDefault="003319CD" w:rsidP="00324BF7">
      <w:pPr>
        <w:rPr>
          <w:rFonts w:cs="Times New Roman"/>
          <w:b/>
          <w:sz w:val="24"/>
          <w:szCs w:val="24"/>
        </w:rPr>
      </w:pPr>
      <w:r>
        <w:rPr>
          <w:rFonts w:cs="Times New Roman"/>
          <w:b/>
          <w:sz w:val="32"/>
          <w:szCs w:val="32"/>
        </w:rPr>
        <w:t>I</w:t>
      </w:r>
      <w:r w:rsidR="00FA5ABC" w:rsidRPr="00B32DD5">
        <w:rPr>
          <w:rFonts w:cs="Times New Roman"/>
          <w:b/>
          <w:sz w:val="32"/>
          <w:szCs w:val="32"/>
        </w:rPr>
        <w:t xml:space="preserve">. Relocation or Reallocation </w:t>
      </w:r>
    </w:p>
    <w:p w14:paraId="5E9CD06C" w14:textId="77777777" w:rsidR="00FA5ABC" w:rsidRPr="00B32DD5" w:rsidRDefault="00CB2436" w:rsidP="00CB2436">
      <w:r w:rsidRPr="00B32DD5">
        <w:t>In some potential scenarios</w:t>
      </w:r>
      <w:r w:rsidR="00FA5ABC" w:rsidRPr="00B32DD5">
        <w:t xml:space="preserve">, </w:t>
      </w:r>
      <w:r w:rsidRPr="00B32DD5">
        <w:t>the</w:t>
      </w:r>
      <w:r w:rsidR="00FA5ABC" w:rsidRPr="00B32DD5">
        <w:t xml:space="preserve"> </w:t>
      </w:r>
      <w:r w:rsidRPr="00B32DD5">
        <w:t>building, office</w:t>
      </w:r>
      <w:r w:rsidR="00FA5ABC" w:rsidRPr="00B32DD5">
        <w:t xml:space="preserve"> or </w:t>
      </w:r>
      <w:r w:rsidRPr="00B32DD5">
        <w:t xml:space="preserve">other </w:t>
      </w:r>
      <w:r w:rsidR="00FA5ABC" w:rsidRPr="00B32DD5">
        <w:t>physical resources may not be available to you.  In the event that your department must relocate or share resources with another group, consider the following:</w:t>
      </w:r>
    </w:p>
    <w:tbl>
      <w:tblPr>
        <w:tblStyle w:val="TableGrid"/>
        <w:tblW w:w="0" w:type="auto"/>
        <w:tblLook w:val="04A0" w:firstRow="1" w:lastRow="0" w:firstColumn="1" w:lastColumn="0" w:noHBand="0" w:noVBand="1"/>
      </w:tblPr>
      <w:tblGrid>
        <w:gridCol w:w="3446"/>
        <w:gridCol w:w="6624"/>
      </w:tblGrid>
      <w:tr w:rsidR="00F14567" w:rsidRPr="00B32DD5" w14:paraId="2A5DBA7B" w14:textId="77777777" w:rsidTr="00F14567">
        <w:tc>
          <w:tcPr>
            <w:tcW w:w="3450" w:type="dxa"/>
          </w:tcPr>
          <w:p w14:paraId="40F499F9" w14:textId="77777777" w:rsidR="00F14567" w:rsidRPr="00B32DD5" w:rsidRDefault="00F14567" w:rsidP="00544BA9">
            <w:pPr>
              <w:rPr>
                <w:b/>
              </w:rPr>
            </w:pPr>
          </w:p>
        </w:tc>
        <w:tc>
          <w:tcPr>
            <w:tcW w:w="6648" w:type="dxa"/>
          </w:tcPr>
          <w:p w14:paraId="02C3BE07" w14:textId="77777777" w:rsidR="00F14567" w:rsidRPr="00B32DD5" w:rsidRDefault="00F14567" w:rsidP="00CB2436">
            <w:r w:rsidRPr="00B32DD5">
              <w:t>Resource</w:t>
            </w:r>
          </w:p>
        </w:tc>
      </w:tr>
      <w:tr w:rsidR="00F14567" w:rsidRPr="00B32DD5" w14:paraId="665F3AC4" w14:textId="77777777" w:rsidTr="00F14567">
        <w:tc>
          <w:tcPr>
            <w:tcW w:w="3450" w:type="dxa"/>
          </w:tcPr>
          <w:p w14:paraId="68C7D368" w14:textId="77777777" w:rsidR="00F14567" w:rsidRPr="00B32DD5" w:rsidRDefault="00F14567" w:rsidP="00CB2436">
            <w:pPr>
              <w:pStyle w:val="ListParagraph"/>
              <w:numPr>
                <w:ilvl w:val="0"/>
                <w:numId w:val="22"/>
              </w:numPr>
              <w:rPr>
                <w:b/>
              </w:rPr>
            </w:pPr>
            <w:r w:rsidRPr="00B32DD5">
              <w:rPr>
                <w:b/>
              </w:rPr>
              <w:t xml:space="preserve">What physical resources are required to perform your essential functions? </w:t>
            </w:r>
            <w:r w:rsidRPr="00B32DD5">
              <w:t xml:space="preserve">Include pre-printed forms, office equipment, computer equipment and telecommunication devices.    </w:t>
            </w:r>
          </w:p>
        </w:tc>
        <w:tc>
          <w:tcPr>
            <w:tcW w:w="6648" w:type="dxa"/>
          </w:tcPr>
          <w:p w14:paraId="2EB2BAD0" w14:textId="2E422BBB" w:rsidR="002715AB" w:rsidRDefault="00193558" w:rsidP="00CB2436">
            <w:r>
              <w:t>Laboratory</w:t>
            </w:r>
            <w:r w:rsidR="00AB7F48">
              <w:t xml:space="preserve"> </w:t>
            </w:r>
          </w:p>
          <w:p w14:paraId="55061BA4" w14:textId="3B9468F8" w:rsidR="00F14567" w:rsidRPr="00B32DD5" w:rsidRDefault="00F14567" w:rsidP="00CB2436"/>
        </w:tc>
      </w:tr>
      <w:tr w:rsidR="00F14567" w:rsidRPr="00B32DD5" w14:paraId="44DF1D4E" w14:textId="77777777" w:rsidTr="00F14567">
        <w:tc>
          <w:tcPr>
            <w:tcW w:w="3450" w:type="dxa"/>
          </w:tcPr>
          <w:p w14:paraId="6E5E6963" w14:textId="77777777" w:rsidR="00F14567" w:rsidRPr="00B32DD5" w:rsidRDefault="00F14567" w:rsidP="00CB2436">
            <w:pPr>
              <w:pStyle w:val="ListParagraph"/>
              <w:numPr>
                <w:ilvl w:val="0"/>
                <w:numId w:val="22"/>
              </w:numPr>
              <w:rPr>
                <w:b/>
              </w:rPr>
            </w:pPr>
            <w:r w:rsidRPr="00B32DD5">
              <w:rPr>
                <w:b/>
              </w:rPr>
              <w:t xml:space="preserve">How much physical space would your unit need? </w:t>
            </w:r>
          </w:p>
        </w:tc>
        <w:tc>
          <w:tcPr>
            <w:tcW w:w="6648" w:type="dxa"/>
          </w:tcPr>
          <w:p w14:paraId="36FDE24B" w14:textId="38DE0088" w:rsidR="00F14567" w:rsidRPr="00B32DD5" w:rsidRDefault="002715AB" w:rsidP="00CB2436">
            <w:r>
              <w:t xml:space="preserve">Size of </w:t>
            </w:r>
            <w:r w:rsidR="00422AF6">
              <w:t>CCW 020</w:t>
            </w:r>
          </w:p>
        </w:tc>
      </w:tr>
      <w:tr w:rsidR="00F14567" w:rsidRPr="00B32DD5" w14:paraId="2351AB80" w14:textId="77777777" w:rsidTr="00F14567">
        <w:tc>
          <w:tcPr>
            <w:tcW w:w="3450" w:type="dxa"/>
          </w:tcPr>
          <w:p w14:paraId="3E740CCE" w14:textId="77777777" w:rsidR="00F14567" w:rsidRPr="00B32DD5" w:rsidRDefault="00F14567" w:rsidP="00544BA9">
            <w:pPr>
              <w:pStyle w:val="ListParagraph"/>
              <w:numPr>
                <w:ilvl w:val="0"/>
                <w:numId w:val="22"/>
              </w:numPr>
              <w:rPr>
                <w:b/>
              </w:rPr>
            </w:pPr>
            <w:r w:rsidRPr="00B32DD5">
              <w:rPr>
                <w:b/>
              </w:rPr>
              <w:t>Does your unit have any special needs such as refrigeration, temperature/humidity controls, etc.?</w:t>
            </w:r>
          </w:p>
        </w:tc>
        <w:tc>
          <w:tcPr>
            <w:tcW w:w="6648" w:type="dxa"/>
          </w:tcPr>
          <w:p w14:paraId="051C2204" w14:textId="151B58DB" w:rsidR="00F14567" w:rsidRPr="00B32DD5" w:rsidRDefault="00193558" w:rsidP="00CB2436">
            <w:r>
              <w:t>N/A</w:t>
            </w:r>
          </w:p>
        </w:tc>
      </w:tr>
      <w:tr w:rsidR="00F14567" w:rsidRPr="00B32DD5" w14:paraId="58888A9E" w14:textId="77777777" w:rsidTr="00F14567">
        <w:tc>
          <w:tcPr>
            <w:tcW w:w="3450" w:type="dxa"/>
          </w:tcPr>
          <w:p w14:paraId="0F2D223F" w14:textId="77777777" w:rsidR="00F14567" w:rsidRPr="00B32DD5" w:rsidRDefault="00F14567" w:rsidP="00544BA9">
            <w:pPr>
              <w:pStyle w:val="ListParagraph"/>
              <w:numPr>
                <w:ilvl w:val="0"/>
                <w:numId w:val="22"/>
              </w:numPr>
              <w:rPr>
                <w:b/>
              </w:rPr>
            </w:pPr>
            <w:r w:rsidRPr="00B32DD5">
              <w:rPr>
                <w:b/>
              </w:rPr>
              <w:t>Are there special security requirements for a replacement space?</w:t>
            </w:r>
          </w:p>
        </w:tc>
        <w:tc>
          <w:tcPr>
            <w:tcW w:w="6648" w:type="dxa"/>
          </w:tcPr>
          <w:p w14:paraId="51878F12" w14:textId="5381DCDF" w:rsidR="00F14567" w:rsidRPr="00B32DD5" w:rsidRDefault="00193558" w:rsidP="00CB2436">
            <w:r>
              <w:t>N/A</w:t>
            </w:r>
          </w:p>
        </w:tc>
      </w:tr>
      <w:tr w:rsidR="00F14567" w:rsidRPr="00B32DD5" w14:paraId="2C057EE9" w14:textId="77777777" w:rsidTr="00F14567">
        <w:tc>
          <w:tcPr>
            <w:tcW w:w="3450" w:type="dxa"/>
          </w:tcPr>
          <w:p w14:paraId="093AAA84" w14:textId="77777777" w:rsidR="00F14567" w:rsidRPr="00B32DD5" w:rsidRDefault="00F14567" w:rsidP="00544BA9">
            <w:pPr>
              <w:pStyle w:val="ListParagraph"/>
              <w:numPr>
                <w:ilvl w:val="0"/>
                <w:numId w:val="22"/>
              </w:numPr>
              <w:rPr>
                <w:b/>
              </w:rPr>
            </w:pPr>
            <w:r w:rsidRPr="00B32DD5">
              <w:rPr>
                <w:b/>
              </w:rPr>
              <w:t>If the building/office is accessible, but there was an extended loss of power, is there essential equipment or material that would be at risk? Describe plans for back-up power.</w:t>
            </w:r>
          </w:p>
        </w:tc>
        <w:tc>
          <w:tcPr>
            <w:tcW w:w="6648" w:type="dxa"/>
          </w:tcPr>
          <w:p w14:paraId="2AAC38A3" w14:textId="4BEEDE3D" w:rsidR="00F14567" w:rsidRPr="00B32DD5" w:rsidRDefault="002715AB" w:rsidP="00CB2436">
            <w:r>
              <w:t>N/A</w:t>
            </w:r>
          </w:p>
        </w:tc>
      </w:tr>
      <w:tr w:rsidR="00F14567" w:rsidRPr="00B32DD5" w14:paraId="5033DFE3" w14:textId="77777777" w:rsidTr="003B1204">
        <w:trPr>
          <w:trHeight w:val="908"/>
        </w:trPr>
        <w:tc>
          <w:tcPr>
            <w:tcW w:w="3450" w:type="dxa"/>
          </w:tcPr>
          <w:p w14:paraId="69E2853D" w14:textId="77777777" w:rsidR="00F14567" w:rsidRPr="00B32DD5" w:rsidRDefault="00F14567" w:rsidP="00B62E45">
            <w:pPr>
              <w:pStyle w:val="ListParagraph"/>
              <w:numPr>
                <w:ilvl w:val="0"/>
                <w:numId w:val="22"/>
              </w:numPr>
              <w:rPr>
                <w:b/>
              </w:rPr>
            </w:pPr>
            <w:r w:rsidRPr="00B32DD5">
              <w:rPr>
                <w:b/>
              </w:rPr>
              <w:t>Do you have any high value/difficult to replace equipment?</w:t>
            </w:r>
          </w:p>
        </w:tc>
        <w:tc>
          <w:tcPr>
            <w:tcW w:w="6648" w:type="dxa"/>
          </w:tcPr>
          <w:p w14:paraId="321E51C6" w14:textId="2F128419" w:rsidR="00F14567" w:rsidRPr="00B32DD5" w:rsidRDefault="002715AB" w:rsidP="00CB2436">
            <w:r>
              <w:t xml:space="preserve">All </w:t>
            </w:r>
            <w:r w:rsidR="00193558">
              <w:t>medical</w:t>
            </w:r>
            <w:r>
              <w:t xml:space="preserve"> equipment in the </w:t>
            </w:r>
            <w:r w:rsidR="00193558">
              <w:t xml:space="preserve">laboratory </w:t>
            </w:r>
            <w:r>
              <w:t>facility</w:t>
            </w:r>
            <w:r w:rsidR="00193558">
              <w:t xml:space="preserve"> (</w:t>
            </w:r>
            <w:r w:rsidR="00422AF6">
              <w:t>CCW020</w:t>
            </w:r>
            <w:r w:rsidR="00193558">
              <w:t>)</w:t>
            </w:r>
            <w:r>
              <w:t xml:space="preserve"> would be considered high value and would be difficult to replace.</w:t>
            </w:r>
          </w:p>
        </w:tc>
      </w:tr>
    </w:tbl>
    <w:p w14:paraId="7120E1D3" w14:textId="77777777" w:rsidR="003B1204" w:rsidRPr="003B1204" w:rsidRDefault="003B1204" w:rsidP="003B1204">
      <w:pPr>
        <w:spacing w:after="0"/>
        <w:rPr>
          <w:b/>
          <w:bCs/>
          <w:sz w:val="16"/>
          <w:szCs w:val="16"/>
        </w:rPr>
      </w:pPr>
    </w:p>
    <w:p w14:paraId="15845E1B" w14:textId="77777777" w:rsidR="00A5249D" w:rsidRPr="00324BF7" w:rsidRDefault="003319CD" w:rsidP="003B1204">
      <w:pPr>
        <w:spacing w:after="0"/>
        <w:rPr>
          <w:rFonts w:cs="Times New Roman"/>
          <w:b/>
          <w:bCs/>
          <w:sz w:val="24"/>
          <w:szCs w:val="24"/>
        </w:rPr>
      </w:pPr>
      <w:r>
        <w:rPr>
          <w:b/>
          <w:bCs/>
          <w:sz w:val="32"/>
          <w:szCs w:val="32"/>
        </w:rPr>
        <w:t>J</w:t>
      </w:r>
      <w:r w:rsidR="00D026AA" w:rsidRPr="00B32DD5">
        <w:rPr>
          <w:b/>
          <w:bCs/>
          <w:sz w:val="32"/>
          <w:szCs w:val="32"/>
        </w:rPr>
        <w:t>.  Restoration</w:t>
      </w:r>
    </w:p>
    <w:p w14:paraId="121AEE6E" w14:textId="77777777" w:rsidR="00036C59" w:rsidRPr="00B32DD5" w:rsidRDefault="00036C59" w:rsidP="003B1204">
      <w:pPr>
        <w:spacing w:after="0"/>
      </w:pPr>
      <w:r w:rsidRPr="00B32DD5">
        <w:t>Resuming</w:t>
      </w:r>
      <w:r w:rsidR="0090671A" w:rsidRPr="00B32DD5">
        <w:t xml:space="preserve"> normal operations once the emergency situation </w:t>
      </w:r>
      <w:r w:rsidR="00F237B4">
        <w:t xml:space="preserve">or </w:t>
      </w:r>
      <w:r w:rsidR="00622E7A" w:rsidRPr="00B32DD5">
        <w:t xml:space="preserve">extended disruption </w:t>
      </w:r>
      <w:r w:rsidR="0090671A" w:rsidRPr="00B32DD5">
        <w:t>has passed</w:t>
      </w:r>
      <w:r w:rsidRPr="00B32DD5">
        <w:t xml:space="preserve"> will require continued communication and coordination</w:t>
      </w:r>
      <w:r w:rsidR="0090671A" w:rsidRPr="00B32DD5">
        <w:t xml:space="preserve">.  </w:t>
      </w:r>
      <w:r w:rsidRPr="00B32DD5">
        <w:t>Recognize that restoration could</w:t>
      </w:r>
      <w:r w:rsidR="0090671A" w:rsidRPr="00B32DD5">
        <w:t xml:space="preserve"> take an extended period of time.  </w:t>
      </w:r>
      <w:r w:rsidRPr="00B32DD5">
        <w:t>Potential considerations include:</w:t>
      </w:r>
    </w:p>
    <w:p w14:paraId="2E39A36A" w14:textId="77777777" w:rsidR="00036C59" w:rsidRPr="00B32DD5" w:rsidRDefault="00036C59" w:rsidP="00036C59">
      <w:pPr>
        <w:pStyle w:val="ListParagraph"/>
        <w:numPr>
          <w:ilvl w:val="0"/>
          <w:numId w:val="24"/>
        </w:numPr>
      </w:pPr>
      <w:r w:rsidRPr="00B32DD5">
        <w:t>W</w:t>
      </w:r>
      <w:r w:rsidR="0090671A" w:rsidRPr="00B32DD5">
        <w:t>ork backlog</w:t>
      </w:r>
    </w:p>
    <w:p w14:paraId="743EEED9" w14:textId="77777777" w:rsidR="00036C59" w:rsidRPr="00B32DD5" w:rsidRDefault="00036C59" w:rsidP="00036C59">
      <w:pPr>
        <w:pStyle w:val="ListParagraph"/>
        <w:numPr>
          <w:ilvl w:val="0"/>
          <w:numId w:val="24"/>
        </w:numPr>
      </w:pPr>
      <w:r w:rsidRPr="00B32DD5">
        <w:t>Integration of temporary data resources with permanent systems</w:t>
      </w:r>
    </w:p>
    <w:p w14:paraId="2D5DF6C4" w14:textId="77777777" w:rsidR="00036C59" w:rsidRPr="00B32DD5" w:rsidRDefault="00036C59" w:rsidP="00036C59">
      <w:pPr>
        <w:pStyle w:val="ListParagraph"/>
        <w:numPr>
          <w:ilvl w:val="0"/>
          <w:numId w:val="24"/>
        </w:numPr>
      </w:pPr>
      <w:r w:rsidRPr="00B32DD5">
        <w:lastRenderedPageBreak/>
        <w:t>R</w:t>
      </w:r>
      <w:r w:rsidR="0090671A" w:rsidRPr="00B32DD5">
        <w:t>esupply of resources</w:t>
      </w:r>
      <w:r w:rsidR="0082454D" w:rsidRPr="00B32DD5">
        <w:t xml:space="preserve"> – Maintain an in</w:t>
      </w:r>
      <w:r w:rsidR="00A42E34" w:rsidRPr="00B32DD5">
        <w:t>ventory of high value equipment,</w:t>
      </w:r>
      <w:r w:rsidR="0082454D" w:rsidRPr="00B32DD5">
        <w:t xml:space="preserve"> information resources, </w:t>
      </w:r>
      <w:r w:rsidR="003B5B96" w:rsidRPr="00B32DD5">
        <w:t>and irreplaceable</w:t>
      </w:r>
      <w:r w:rsidR="00A42E34" w:rsidRPr="00B32DD5">
        <w:t xml:space="preserve"> items including titles, model numbers, serial numbers, replacement value, etc. for Risk Management.</w:t>
      </w:r>
    </w:p>
    <w:p w14:paraId="08D08177" w14:textId="77777777" w:rsidR="00036C59" w:rsidRPr="00B32DD5" w:rsidRDefault="00036C59" w:rsidP="00036C59">
      <w:pPr>
        <w:pStyle w:val="ListParagraph"/>
        <w:numPr>
          <w:ilvl w:val="0"/>
          <w:numId w:val="24"/>
        </w:numPr>
      </w:pPr>
      <w:r w:rsidRPr="00B32DD5">
        <w:t>C</w:t>
      </w:r>
      <w:r w:rsidR="0090671A" w:rsidRPr="00B32DD5">
        <w:t xml:space="preserve">ontinued absenteeism </w:t>
      </w:r>
    </w:p>
    <w:p w14:paraId="420377EA" w14:textId="77777777" w:rsidR="00A5249D" w:rsidRPr="00B32DD5" w:rsidRDefault="00036C59" w:rsidP="00036C59">
      <w:pPr>
        <w:pStyle w:val="ListParagraph"/>
        <w:numPr>
          <w:ilvl w:val="0"/>
          <w:numId w:val="24"/>
        </w:numPr>
      </w:pPr>
      <w:r w:rsidRPr="00B32DD5">
        <w:t>E</w:t>
      </w:r>
      <w:r w:rsidR="0090671A" w:rsidRPr="00B32DD5">
        <w:t>motional</w:t>
      </w:r>
      <w:r w:rsidRPr="00B32DD5">
        <w:t>/counseling</w:t>
      </w:r>
      <w:r w:rsidR="0090671A" w:rsidRPr="00B32DD5">
        <w:t xml:space="preserve"> needs</w:t>
      </w:r>
    </w:p>
    <w:p w14:paraId="1A1C2301" w14:textId="77777777" w:rsidR="00A300A0" w:rsidRPr="007A454A" w:rsidRDefault="00036C59" w:rsidP="007A454A">
      <w:pPr>
        <w:spacing w:after="0"/>
        <w:rPr>
          <w:b/>
          <w:sz w:val="36"/>
          <w:szCs w:val="36"/>
        </w:rPr>
      </w:pPr>
      <w:r w:rsidRPr="00B32DD5">
        <w:t xml:space="preserve">The </w:t>
      </w:r>
      <w:r w:rsidR="00F01505">
        <w:t>College</w:t>
      </w:r>
      <w:r w:rsidRPr="00B32DD5">
        <w:t xml:space="preserve"> is committed to the full support of its students and employees; however, </w:t>
      </w:r>
      <w:r w:rsidR="00DA18B3" w:rsidRPr="00B32DD5">
        <w:t xml:space="preserve">central service restoration may happen in stages depending on the extent of the </w:t>
      </w:r>
      <w:r w:rsidR="00622E7A" w:rsidRPr="00B32DD5">
        <w:t>disruption</w:t>
      </w:r>
      <w:r w:rsidR="003B1204">
        <w:t>.</w:t>
      </w:r>
    </w:p>
    <w:sectPr w:rsidR="00A300A0" w:rsidRPr="007A454A" w:rsidSect="003852D6">
      <w:headerReference w:type="even" r:id="rId11"/>
      <w:headerReference w:type="default" r:id="rId12"/>
      <w:footerReference w:type="even" r:id="rId13"/>
      <w:footerReference w:type="default" r:id="rId14"/>
      <w:headerReference w:type="first" r:id="rId15"/>
      <w:footerReference w:type="first" r:id="rId16"/>
      <w:pgSz w:w="12240" w:h="15840" w:code="1"/>
      <w:pgMar w:top="1080" w:right="1440" w:bottom="1440" w:left="720"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BA1D" w14:textId="77777777" w:rsidR="00DC3D25" w:rsidRDefault="00DC3D25">
      <w:r>
        <w:separator/>
      </w:r>
    </w:p>
  </w:endnote>
  <w:endnote w:type="continuationSeparator" w:id="0">
    <w:p w14:paraId="1B360F67" w14:textId="77777777" w:rsidR="00DC3D25" w:rsidRDefault="00DC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098B" w14:textId="77777777" w:rsidR="00515F42" w:rsidRDefault="00515F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84D92" w14:textId="3A2A9688" w:rsidR="009928A7" w:rsidRPr="00B32DD5" w:rsidRDefault="009928A7" w:rsidP="00086DF7">
    <w:pPr>
      <w:pStyle w:val="Footer"/>
      <w:spacing w:after="0" w:line="240" w:lineRule="auto"/>
      <w:jc w:val="right"/>
      <w:rPr>
        <w:sz w:val="20"/>
        <w:szCs w:val="20"/>
      </w:rPr>
    </w:pPr>
    <w:r w:rsidRPr="00B32DD5">
      <w:rPr>
        <w:sz w:val="20"/>
        <w:szCs w:val="20"/>
      </w:rPr>
      <w:t>[</w:t>
    </w:r>
    <w:r w:rsidR="00193558">
      <w:rPr>
        <w:sz w:val="20"/>
        <w:szCs w:val="20"/>
      </w:rPr>
      <w:t>Medical Assisting</w:t>
    </w:r>
    <w:r w:rsidRPr="00B32DD5">
      <w:rPr>
        <w:sz w:val="20"/>
        <w:szCs w:val="20"/>
      </w:rPr>
      <w:t>]</w:t>
    </w:r>
  </w:p>
  <w:p w14:paraId="1054959C" w14:textId="77777777" w:rsidR="009928A7" w:rsidRPr="00B32DD5" w:rsidRDefault="009928A7" w:rsidP="00086DF7">
    <w:pPr>
      <w:pStyle w:val="Footer"/>
      <w:spacing w:after="0" w:line="240" w:lineRule="auto"/>
      <w:jc w:val="right"/>
      <w:rPr>
        <w:sz w:val="20"/>
        <w:szCs w:val="20"/>
      </w:rPr>
    </w:pPr>
    <w:r w:rsidRPr="00B32DD5">
      <w:rPr>
        <w:sz w:val="20"/>
        <w:szCs w:val="20"/>
      </w:rPr>
      <w:t xml:space="preserve">Continuity of Operations Plan (COOP) </w:t>
    </w:r>
  </w:p>
  <w:p w14:paraId="17FC44A9" w14:textId="2D5B4A9A" w:rsidR="009928A7" w:rsidRPr="00B32DD5" w:rsidRDefault="009928A7" w:rsidP="00CF785E">
    <w:pPr>
      <w:pStyle w:val="Footer"/>
      <w:spacing w:line="240" w:lineRule="auto"/>
      <w:jc w:val="right"/>
      <w:rPr>
        <w:sz w:val="20"/>
        <w:szCs w:val="20"/>
      </w:rPr>
    </w:pPr>
    <w:r w:rsidRPr="00B32DD5">
      <w:rPr>
        <w:sz w:val="20"/>
        <w:szCs w:val="20"/>
      </w:rPr>
      <w:t>Last revised [</w:t>
    </w:r>
    <w:r w:rsidR="00CF785E">
      <w:rPr>
        <w:sz w:val="20"/>
        <w:szCs w:val="20"/>
      </w:rPr>
      <w:t>1</w:t>
    </w:r>
    <w:r w:rsidR="00515F42">
      <w:rPr>
        <w:sz w:val="20"/>
        <w:szCs w:val="20"/>
      </w:rPr>
      <w:t>0-21-22</w:t>
    </w:r>
    <w:r w:rsidRPr="00B32DD5">
      <w:rPr>
        <w:sz w:val="20"/>
        <w:szCs w:val="20"/>
      </w:rPr>
      <w:t>]</w:t>
    </w:r>
  </w:p>
  <w:sdt>
    <w:sdtPr>
      <w:rPr>
        <w:sz w:val="20"/>
        <w:szCs w:val="20"/>
      </w:rPr>
      <w:id w:val="-1954539533"/>
      <w:docPartObj>
        <w:docPartGallery w:val="Page Numbers (Bottom of Page)"/>
        <w:docPartUnique/>
      </w:docPartObj>
    </w:sdtPr>
    <w:sdtEndPr>
      <w:rPr>
        <w:noProof/>
      </w:rPr>
    </w:sdtEndPr>
    <w:sdtContent>
      <w:p w14:paraId="43E2C9B5" w14:textId="0E38BDBA" w:rsidR="009928A7" w:rsidRPr="00B32DD5" w:rsidRDefault="009928A7" w:rsidP="00086DF7">
        <w:pPr>
          <w:pStyle w:val="Footer"/>
          <w:jc w:val="right"/>
          <w:rPr>
            <w:sz w:val="20"/>
            <w:szCs w:val="20"/>
          </w:rPr>
        </w:pPr>
        <w:r w:rsidRPr="00B32DD5">
          <w:rPr>
            <w:sz w:val="20"/>
            <w:szCs w:val="20"/>
          </w:rPr>
          <w:t xml:space="preserve">Page  </w:t>
        </w:r>
        <w:r w:rsidRPr="00B32DD5">
          <w:rPr>
            <w:sz w:val="20"/>
            <w:szCs w:val="20"/>
          </w:rPr>
          <w:fldChar w:fldCharType="begin"/>
        </w:r>
        <w:r w:rsidRPr="00B32DD5">
          <w:rPr>
            <w:sz w:val="20"/>
            <w:szCs w:val="20"/>
          </w:rPr>
          <w:instrText xml:space="preserve"> PAGE   \* MERGEFORMAT </w:instrText>
        </w:r>
        <w:r w:rsidRPr="00B32DD5">
          <w:rPr>
            <w:sz w:val="20"/>
            <w:szCs w:val="20"/>
          </w:rPr>
          <w:fldChar w:fldCharType="separate"/>
        </w:r>
        <w:r w:rsidR="002715AB">
          <w:rPr>
            <w:noProof/>
            <w:sz w:val="20"/>
            <w:szCs w:val="20"/>
          </w:rPr>
          <w:t>8</w:t>
        </w:r>
        <w:r w:rsidRPr="00B32DD5">
          <w:rPr>
            <w:noProof/>
            <w:sz w:val="20"/>
            <w:szCs w:val="20"/>
          </w:rPr>
          <w:fldChar w:fldCharType="end"/>
        </w:r>
      </w:p>
    </w:sdtContent>
  </w:sdt>
  <w:p w14:paraId="6E60F513" w14:textId="77777777" w:rsidR="009928A7" w:rsidRDefault="00992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261650640"/>
      <w:docPartObj>
        <w:docPartGallery w:val="Page Numbers (Bottom of Page)"/>
        <w:docPartUnique/>
      </w:docPartObj>
    </w:sdtPr>
    <w:sdtEndPr>
      <w:rPr>
        <w:noProof/>
      </w:rPr>
    </w:sdtEndPr>
    <w:sdtContent>
      <w:p w14:paraId="476EE2D2" w14:textId="136F5309" w:rsidR="009928A7" w:rsidRPr="00B32DD5" w:rsidRDefault="009928A7" w:rsidP="006225EE">
        <w:pPr>
          <w:pStyle w:val="Footer"/>
          <w:spacing w:after="0" w:line="240" w:lineRule="auto"/>
          <w:jc w:val="right"/>
          <w:rPr>
            <w:sz w:val="20"/>
            <w:szCs w:val="20"/>
          </w:rPr>
        </w:pPr>
        <w:r w:rsidRPr="00B32DD5">
          <w:rPr>
            <w:noProof/>
            <w:sz w:val="20"/>
            <w:szCs w:val="20"/>
          </w:rPr>
          <w:tab/>
        </w:r>
        <w:r w:rsidRPr="00B32DD5">
          <w:rPr>
            <w:sz w:val="20"/>
            <w:szCs w:val="20"/>
          </w:rPr>
          <w:t>[</w:t>
        </w:r>
        <w:r w:rsidR="00193558">
          <w:rPr>
            <w:sz w:val="20"/>
            <w:szCs w:val="20"/>
          </w:rPr>
          <w:t>Medical Assisting</w:t>
        </w:r>
        <w:r w:rsidRPr="00B32DD5">
          <w:rPr>
            <w:sz w:val="20"/>
            <w:szCs w:val="20"/>
          </w:rPr>
          <w:t>]</w:t>
        </w:r>
      </w:p>
      <w:p w14:paraId="040066D0" w14:textId="77777777" w:rsidR="009928A7" w:rsidRPr="00B32DD5" w:rsidRDefault="009928A7" w:rsidP="006225EE">
        <w:pPr>
          <w:pStyle w:val="Footer"/>
          <w:spacing w:after="0" w:line="240" w:lineRule="auto"/>
          <w:jc w:val="right"/>
          <w:rPr>
            <w:sz w:val="20"/>
            <w:szCs w:val="20"/>
          </w:rPr>
        </w:pPr>
        <w:r w:rsidRPr="00B32DD5">
          <w:rPr>
            <w:sz w:val="20"/>
            <w:szCs w:val="20"/>
          </w:rPr>
          <w:t xml:space="preserve">Continuity of Operations Plan (COOP) </w:t>
        </w:r>
      </w:p>
      <w:p w14:paraId="1E74E8D8" w14:textId="5EADD831" w:rsidR="009928A7" w:rsidRPr="00B32DD5" w:rsidRDefault="009928A7" w:rsidP="006225EE">
        <w:pPr>
          <w:pStyle w:val="Footer"/>
          <w:spacing w:line="240" w:lineRule="auto"/>
          <w:jc w:val="right"/>
          <w:rPr>
            <w:sz w:val="20"/>
            <w:szCs w:val="20"/>
          </w:rPr>
        </w:pPr>
        <w:r w:rsidRPr="00B32DD5">
          <w:rPr>
            <w:sz w:val="20"/>
            <w:szCs w:val="20"/>
          </w:rPr>
          <w:t>Last revised [</w:t>
        </w:r>
        <w:r w:rsidR="00CF785E">
          <w:rPr>
            <w:sz w:val="20"/>
            <w:szCs w:val="20"/>
          </w:rPr>
          <w:t>11-</w:t>
        </w:r>
        <w:r w:rsidR="00193558">
          <w:rPr>
            <w:sz w:val="20"/>
            <w:szCs w:val="20"/>
          </w:rPr>
          <w:t>24-20</w:t>
        </w:r>
        <w:r w:rsidRPr="00B32DD5">
          <w:rPr>
            <w:sz w:val="20"/>
            <w:szCs w:val="20"/>
          </w:rPr>
          <w:t>]</w:t>
        </w:r>
      </w:p>
      <w:p w14:paraId="0615718D" w14:textId="77777777" w:rsidR="009928A7" w:rsidRPr="00B32DD5" w:rsidRDefault="009928A7" w:rsidP="00B32DD5">
        <w:pPr>
          <w:pStyle w:val="Footer"/>
          <w:spacing w:after="0" w:line="240" w:lineRule="auto"/>
          <w:jc w:val="right"/>
          <w:rPr>
            <w:sz w:val="20"/>
            <w:szCs w:val="20"/>
          </w:rPr>
        </w:pPr>
      </w:p>
      <w:p w14:paraId="7FB1E1D8" w14:textId="77777777" w:rsidR="009928A7" w:rsidRPr="00B32DD5" w:rsidRDefault="009928A7" w:rsidP="009340D2">
        <w:pPr>
          <w:pStyle w:val="Footer"/>
          <w:spacing w:line="240" w:lineRule="auto"/>
          <w:jc w:val="right"/>
          <w:rPr>
            <w:sz w:val="20"/>
            <w:szCs w:val="20"/>
          </w:rPr>
        </w:pPr>
        <w:r w:rsidRPr="00B32DD5">
          <w:rPr>
            <w:sz w:val="20"/>
            <w:szCs w:val="20"/>
          </w:rPr>
          <w:t>Page 1</w:t>
        </w:r>
      </w:p>
    </w:sdtContent>
  </w:sdt>
  <w:p w14:paraId="66322170" w14:textId="77777777" w:rsidR="009928A7" w:rsidRPr="004F2A16" w:rsidRDefault="009928A7">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D095" w14:textId="77777777" w:rsidR="00DC3D25" w:rsidRDefault="00DC3D25">
      <w:r>
        <w:separator/>
      </w:r>
    </w:p>
  </w:footnote>
  <w:footnote w:type="continuationSeparator" w:id="0">
    <w:p w14:paraId="76021912" w14:textId="77777777" w:rsidR="00DC3D25" w:rsidRDefault="00DC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AE2B" w14:textId="77777777" w:rsidR="00515F42" w:rsidRDefault="00515F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3F7ED" w14:textId="77777777" w:rsidR="00515F42" w:rsidRDefault="00515F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C222D" w14:textId="77777777" w:rsidR="009928A7" w:rsidRPr="004F2A16" w:rsidRDefault="009928A7" w:rsidP="009340D2">
    <w:pPr>
      <w:pStyle w:val="CM10"/>
      <w:rPr>
        <w:b/>
        <w:bCs/>
      </w:rPr>
    </w:pPr>
    <w:r w:rsidRPr="004F2A16">
      <w:rPr>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15:restartNumberingAfterBreak="0">
    <w:nsid w:val="80C586D5"/>
    <w:multiLevelType w:val="hybridMultilevel"/>
    <w:tmpl w:val="97D5847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338B2"/>
    <w:multiLevelType w:val="multilevel"/>
    <w:tmpl w:val="AA6C6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06CA4"/>
    <w:multiLevelType w:val="hybridMultilevel"/>
    <w:tmpl w:val="4F5E2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0D6B"/>
    <w:multiLevelType w:val="hybridMultilevel"/>
    <w:tmpl w:val="34D0688E"/>
    <w:lvl w:ilvl="0" w:tplc="04090015">
      <w:start w:val="1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AF57B3"/>
    <w:multiLevelType w:val="hybridMultilevel"/>
    <w:tmpl w:val="878E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A6A4D"/>
    <w:multiLevelType w:val="hybridMultilevel"/>
    <w:tmpl w:val="034791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96C071E"/>
    <w:multiLevelType w:val="hybridMultilevel"/>
    <w:tmpl w:val="0694B9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AB0E7D"/>
    <w:multiLevelType w:val="hybridMultilevel"/>
    <w:tmpl w:val="1DC0C1F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012FF2"/>
    <w:multiLevelType w:val="hybridMultilevel"/>
    <w:tmpl w:val="391693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1A60E7"/>
    <w:multiLevelType w:val="hybridMultilevel"/>
    <w:tmpl w:val="A7CCB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90454"/>
    <w:multiLevelType w:val="multilevel"/>
    <w:tmpl w:val="7DE42D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51E0D"/>
    <w:multiLevelType w:val="hybridMultilevel"/>
    <w:tmpl w:val="15083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C2884"/>
    <w:multiLevelType w:val="hybridMultilevel"/>
    <w:tmpl w:val="C5DE7B20"/>
    <w:lvl w:ilvl="0" w:tplc="22544D3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050261"/>
    <w:multiLevelType w:val="hybridMultilevel"/>
    <w:tmpl w:val="06541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33428"/>
    <w:multiLevelType w:val="hybridMultilevel"/>
    <w:tmpl w:val="EF0081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9E43DE"/>
    <w:multiLevelType w:val="hybridMultilevel"/>
    <w:tmpl w:val="AFA4DB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871152"/>
    <w:multiLevelType w:val="hybridMultilevel"/>
    <w:tmpl w:val="DC38CDC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292E21"/>
    <w:multiLevelType w:val="hybridMultilevel"/>
    <w:tmpl w:val="DBC0E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F5586D"/>
    <w:multiLevelType w:val="hybridMultilevel"/>
    <w:tmpl w:val="48DCB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5614A"/>
    <w:multiLevelType w:val="hybridMultilevel"/>
    <w:tmpl w:val="22F0C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CA2ADE"/>
    <w:multiLevelType w:val="hybridMultilevel"/>
    <w:tmpl w:val="C54801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B53E92"/>
    <w:multiLevelType w:val="hybridMultilevel"/>
    <w:tmpl w:val="5D2E0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00083"/>
    <w:multiLevelType w:val="hybridMultilevel"/>
    <w:tmpl w:val="C4D6E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C6141F"/>
    <w:multiLevelType w:val="hybridMultilevel"/>
    <w:tmpl w:val="7F1493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0D1A91"/>
    <w:multiLevelType w:val="hybridMultilevel"/>
    <w:tmpl w:val="CEB6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72437C"/>
    <w:multiLevelType w:val="multilevel"/>
    <w:tmpl w:val="6586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B2451A"/>
    <w:multiLevelType w:val="hybridMultilevel"/>
    <w:tmpl w:val="270EA5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8D3016E"/>
    <w:multiLevelType w:val="hybridMultilevel"/>
    <w:tmpl w:val="123001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2892468">
    <w:abstractNumId w:val="5"/>
  </w:num>
  <w:num w:numId="2" w16cid:durableId="1459761817">
    <w:abstractNumId w:val="0"/>
  </w:num>
  <w:num w:numId="3" w16cid:durableId="1277372891">
    <w:abstractNumId w:val="16"/>
  </w:num>
  <w:num w:numId="4" w16cid:durableId="1279533684">
    <w:abstractNumId w:val="10"/>
  </w:num>
  <w:num w:numId="5" w16cid:durableId="914359107">
    <w:abstractNumId w:val="19"/>
  </w:num>
  <w:num w:numId="6" w16cid:durableId="1581523474">
    <w:abstractNumId w:val="15"/>
  </w:num>
  <w:num w:numId="7" w16cid:durableId="1359770994">
    <w:abstractNumId w:val="6"/>
  </w:num>
  <w:num w:numId="8" w16cid:durableId="1803889006">
    <w:abstractNumId w:val="27"/>
  </w:num>
  <w:num w:numId="9" w16cid:durableId="934751710">
    <w:abstractNumId w:val="18"/>
  </w:num>
  <w:num w:numId="10" w16cid:durableId="1664357651">
    <w:abstractNumId w:val="8"/>
  </w:num>
  <w:num w:numId="11" w16cid:durableId="2110738852">
    <w:abstractNumId w:val="12"/>
  </w:num>
  <w:num w:numId="12" w16cid:durableId="811867729">
    <w:abstractNumId w:val="2"/>
  </w:num>
  <w:num w:numId="13" w16cid:durableId="1868056826">
    <w:abstractNumId w:val="23"/>
  </w:num>
  <w:num w:numId="14" w16cid:durableId="480276444">
    <w:abstractNumId w:val="3"/>
  </w:num>
  <w:num w:numId="15" w16cid:durableId="1363896470">
    <w:abstractNumId w:val="7"/>
  </w:num>
  <w:num w:numId="16" w16cid:durableId="1527521400">
    <w:abstractNumId w:val="17"/>
  </w:num>
  <w:num w:numId="17" w16cid:durableId="968172898">
    <w:abstractNumId w:val="21"/>
  </w:num>
  <w:num w:numId="18" w16cid:durableId="1256788390">
    <w:abstractNumId w:val="11"/>
  </w:num>
  <w:num w:numId="19" w16cid:durableId="494536322">
    <w:abstractNumId w:val="9"/>
  </w:num>
  <w:num w:numId="20" w16cid:durableId="861943082">
    <w:abstractNumId w:val="13"/>
  </w:num>
  <w:num w:numId="21" w16cid:durableId="1028750305">
    <w:abstractNumId w:val="24"/>
  </w:num>
  <w:num w:numId="22" w16cid:durableId="191068158">
    <w:abstractNumId w:val="26"/>
  </w:num>
  <w:num w:numId="23" w16cid:durableId="1513104595">
    <w:abstractNumId w:val="22"/>
  </w:num>
  <w:num w:numId="24" w16cid:durableId="617685264">
    <w:abstractNumId w:val="4"/>
  </w:num>
  <w:num w:numId="25" w16cid:durableId="1229460812">
    <w:abstractNumId w:val="1"/>
  </w:num>
  <w:num w:numId="26" w16cid:durableId="2063478740">
    <w:abstractNumId w:val="25"/>
  </w:num>
  <w:num w:numId="27" w16cid:durableId="41253721">
    <w:abstractNumId w:val="14"/>
  </w:num>
  <w:num w:numId="28" w16cid:durableId="4506318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C09"/>
    <w:rsid w:val="00015C09"/>
    <w:rsid w:val="0001656C"/>
    <w:rsid w:val="00036C59"/>
    <w:rsid w:val="00050185"/>
    <w:rsid w:val="00055AA5"/>
    <w:rsid w:val="00060BAA"/>
    <w:rsid w:val="000714A5"/>
    <w:rsid w:val="00085CB4"/>
    <w:rsid w:val="00086DF7"/>
    <w:rsid w:val="00087E4C"/>
    <w:rsid w:val="0009120A"/>
    <w:rsid w:val="00096C7D"/>
    <w:rsid w:val="000B2063"/>
    <w:rsid w:val="000B36B1"/>
    <w:rsid w:val="000B5A77"/>
    <w:rsid w:val="000C6655"/>
    <w:rsid w:val="000F64F6"/>
    <w:rsid w:val="00104FE4"/>
    <w:rsid w:val="0010593D"/>
    <w:rsid w:val="00114BB2"/>
    <w:rsid w:val="001211F2"/>
    <w:rsid w:val="00121DDD"/>
    <w:rsid w:val="001222D1"/>
    <w:rsid w:val="00152CD6"/>
    <w:rsid w:val="00193558"/>
    <w:rsid w:val="0019650C"/>
    <w:rsid w:val="001C6048"/>
    <w:rsid w:val="001E6ECA"/>
    <w:rsid w:val="001F588E"/>
    <w:rsid w:val="0020778F"/>
    <w:rsid w:val="00225376"/>
    <w:rsid w:val="00227DEF"/>
    <w:rsid w:val="00250656"/>
    <w:rsid w:val="00251F15"/>
    <w:rsid w:val="002562DC"/>
    <w:rsid w:val="002715AB"/>
    <w:rsid w:val="002922AD"/>
    <w:rsid w:val="002D66AB"/>
    <w:rsid w:val="002F2ED8"/>
    <w:rsid w:val="00324BF7"/>
    <w:rsid w:val="003319CD"/>
    <w:rsid w:val="0035291F"/>
    <w:rsid w:val="003852D6"/>
    <w:rsid w:val="003B1204"/>
    <w:rsid w:val="003B1FC6"/>
    <w:rsid w:val="003B5B96"/>
    <w:rsid w:val="00422AF6"/>
    <w:rsid w:val="004415A1"/>
    <w:rsid w:val="00464F19"/>
    <w:rsid w:val="0048067A"/>
    <w:rsid w:val="004A69F3"/>
    <w:rsid w:val="004B0BCA"/>
    <w:rsid w:val="004B314B"/>
    <w:rsid w:val="004F2A16"/>
    <w:rsid w:val="004F5BC7"/>
    <w:rsid w:val="00515F42"/>
    <w:rsid w:val="00516504"/>
    <w:rsid w:val="005356C5"/>
    <w:rsid w:val="00544BA9"/>
    <w:rsid w:val="0054739C"/>
    <w:rsid w:val="00571E73"/>
    <w:rsid w:val="0057315E"/>
    <w:rsid w:val="00592586"/>
    <w:rsid w:val="005B01FC"/>
    <w:rsid w:val="005B7259"/>
    <w:rsid w:val="005B7AC1"/>
    <w:rsid w:val="005C23EC"/>
    <w:rsid w:val="005D32B3"/>
    <w:rsid w:val="005F1CC2"/>
    <w:rsid w:val="005F46E6"/>
    <w:rsid w:val="005F7AC1"/>
    <w:rsid w:val="00603FDA"/>
    <w:rsid w:val="0060752C"/>
    <w:rsid w:val="00611226"/>
    <w:rsid w:val="006225EE"/>
    <w:rsid w:val="00622E7A"/>
    <w:rsid w:val="006720A4"/>
    <w:rsid w:val="006770F2"/>
    <w:rsid w:val="006908E2"/>
    <w:rsid w:val="006B502A"/>
    <w:rsid w:val="006B713D"/>
    <w:rsid w:val="006C1FF3"/>
    <w:rsid w:val="006C2880"/>
    <w:rsid w:val="006C2E23"/>
    <w:rsid w:val="006F325A"/>
    <w:rsid w:val="006F4FC2"/>
    <w:rsid w:val="007175BC"/>
    <w:rsid w:val="00721006"/>
    <w:rsid w:val="007340F9"/>
    <w:rsid w:val="00734592"/>
    <w:rsid w:val="00734EBB"/>
    <w:rsid w:val="00741F73"/>
    <w:rsid w:val="00743F11"/>
    <w:rsid w:val="007444BE"/>
    <w:rsid w:val="007551B7"/>
    <w:rsid w:val="00761131"/>
    <w:rsid w:val="00761FE1"/>
    <w:rsid w:val="00772245"/>
    <w:rsid w:val="00786EA6"/>
    <w:rsid w:val="0079261B"/>
    <w:rsid w:val="007A1AF5"/>
    <w:rsid w:val="007A454A"/>
    <w:rsid w:val="007B1EE1"/>
    <w:rsid w:val="007B3F94"/>
    <w:rsid w:val="007E53B9"/>
    <w:rsid w:val="007F6C9A"/>
    <w:rsid w:val="00820B77"/>
    <w:rsid w:val="0082454D"/>
    <w:rsid w:val="00826150"/>
    <w:rsid w:val="00840E9B"/>
    <w:rsid w:val="00864383"/>
    <w:rsid w:val="008743B5"/>
    <w:rsid w:val="00876D48"/>
    <w:rsid w:val="00891887"/>
    <w:rsid w:val="008C25B3"/>
    <w:rsid w:val="008F1016"/>
    <w:rsid w:val="008F2D7A"/>
    <w:rsid w:val="0090012C"/>
    <w:rsid w:val="00905135"/>
    <w:rsid w:val="0090671A"/>
    <w:rsid w:val="009340D2"/>
    <w:rsid w:val="009645D5"/>
    <w:rsid w:val="0096559E"/>
    <w:rsid w:val="00970FE9"/>
    <w:rsid w:val="0098493B"/>
    <w:rsid w:val="009928A7"/>
    <w:rsid w:val="009A2D10"/>
    <w:rsid w:val="00A01B6D"/>
    <w:rsid w:val="00A300A0"/>
    <w:rsid w:val="00A30957"/>
    <w:rsid w:val="00A3589E"/>
    <w:rsid w:val="00A42E34"/>
    <w:rsid w:val="00A5249D"/>
    <w:rsid w:val="00A62021"/>
    <w:rsid w:val="00A83F81"/>
    <w:rsid w:val="00A8490B"/>
    <w:rsid w:val="00A90D27"/>
    <w:rsid w:val="00A9150C"/>
    <w:rsid w:val="00A91C40"/>
    <w:rsid w:val="00AA4BA1"/>
    <w:rsid w:val="00AB7F48"/>
    <w:rsid w:val="00AC4BF7"/>
    <w:rsid w:val="00AD0F4F"/>
    <w:rsid w:val="00AD5FE4"/>
    <w:rsid w:val="00AE148F"/>
    <w:rsid w:val="00AF7694"/>
    <w:rsid w:val="00AF7A43"/>
    <w:rsid w:val="00B05F30"/>
    <w:rsid w:val="00B20652"/>
    <w:rsid w:val="00B32DD5"/>
    <w:rsid w:val="00B375F4"/>
    <w:rsid w:val="00B526DC"/>
    <w:rsid w:val="00B57C6E"/>
    <w:rsid w:val="00B62E45"/>
    <w:rsid w:val="00B87FDA"/>
    <w:rsid w:val="00B96989"/>
    <w:rsid w:val="00BA39DD"/>
    <w:rsid w:val="00BA71F2"/>
    <w:rsid w:val="00BC0657"/>
    <w:rsid w:val="00BF3C84"/>
    <w:rsid w:val="00C042F8"/>
    <w:rsid w:val="00C05466"/>
    <w:rsid w:val="00C13A50"/>
    <w:rsid w:val="00C16D8F"/>
    <w:rsid w:val="00C20E9D"/>
    <w:rsid w:val="00C2583D"/>
    <w:rsid w:val="00C32850"/>
    <w:rsid w:val="00C3297F"/>
    <w:rsid w:val="00C43EF1"/>
    <w:rsid w:val="00C64E53"/>
    <w:rsid w:val="00CA2C8D"/>
    <w:rsid w:val="00CB154D"/>
    <w:rsid w:val="00CB2436"/>
    <w:rsid w:val="00CF785E"/>
    <w:rsid w:val="00D026AA"/>
    <w:rsid w:val="00D159CE"/>
    <w:rsid w:val="00D27C4F"/>
    <w:rsid w:val="00D83281"/>
    <w:rsid w:val="00DA18B3"/>
    <w:rsid w:val="00DC0148"/>
    <w:rsid w:val="00DC0789"/>
    <w:rsid w:val="00DC3D25"/>
    <w:rsid w:val="00DF5B38"/>
    <w:rsid w:val="00E0536E"/>
    <w:rsid w:val="00E1700B"/>
    <w:rsid w:val="00E301EC"/>
    <w:rsid w:val="00E57F22"/>
    <w:rsid w:val="00E74908"/>
    <w:rsid w:val="00EA1A33"/>
    <w:rsid w:val="00ED18D3"/>
    <w:rsid w:val="00F01505"/>
    <w:rsid w:val="00F14567"/>
    <w:rsid w:val="00F237B4"/>
    <w:rsid w:val="00F42E37"/>
    <w:rsid w:val="00F95CEB"/>
    <w:rsid w:val="00FA5ABC"/>
    <w:rsid w:val="00FC43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23FE189"/>
  <w15:docId w15:val="{8B466BFE-7A28-4A4D-9C50-43D2B0C0C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B77"/>
  </w:style>
  <w:style w:type="paragraph" w:styleId="Heading1">
    <w:name w:val="heading 1"/>
    <w:basedOn w:val="Normal"/>
    <w:next w:val="Normal"/>
    <w:link w:val="Heading1Char"/>
    <w:uiPriority w:val="9"/>
    <w:qFormat/>
    <w:rsid w:val="00820B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20B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20B7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20B7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20B77"/>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20B7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20B7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20B7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820B7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10">
    <w:name w:val="CM10"/>
    <w:basedOn w:val="Default"/>
    <w:next w:val="Default"/>
    <w:pPr>
      <w:spacing w:after="63"/>
    </w:pPr>
    <w:rPr>
      <w:rFonts w:cs="Times New Roman"/>
      <w:color w:val="auto"/>
    </w:rPr>
  </w:style>
  <w:style w:type="paragraph" w:customStyle="1" w:styleId="CM1">
    <w:name w:val="CM1"/>
    <w:basedOn w:val="Default"/>
    <w:next w:val="Default"/>
    <w:rPr>
      <w:rFonts w:cs="Times New Roman"/>
      <w:color w:val="auto"/>
    </w:rPr>
  </w:style>
  <w:style w:type="paragraph" w:customStyle="1" w:styleId="CM11">
    <w:name w:val="CM11"/>
    <w:basedOn w:val="Default"/>
    <w:next w:val="Default"/>
    <w:pPr>
      <w:spacing w:after="235"/>
    </w:pPr>
    <w:rPr>
      <w:rFonts w:cs="Times New Roman"/>
      <w:color w:val="auto"/>
    </w:rPr>
  </w:style>
  <w:style w:type="paragraph" w:customStyle="1" w:styleId="CM2">
    <w:name w:val="CM2"/>
    <w:basedOn w:val="Default"/>
    <w:next w:val="Default"/>
    <w:pPr>
      <w:spacing w:line="268" w:lineRule="atLeast"/>
    </w:pPr>
    <w:rPr>
      <w:rFonts w:cs="Times New Roman"/>
      <w:color w:val="auto"/>
    </w:rPr>
  </w:style>
  <w:style w:type="paragraph" w:customStyle="1" w:styleId="CM12">
    <w:name w:val="CM12"/>
    <w:basedOn w:val="Default"/>
    <w:next w:val="Default"/>
    <w:pPr>
      <w:spacing w:after="343"/>
    </w:pPr>
    <w:rPr>
      <w:rFonts w:cs="Times New Roman"/>
      <w:color w:val="auto"/>
    </w:rPr>
  </w:style>
  <w:style w:type="paragraph" w:customStyle="1" w:styleId="CM4">
    <w:name w:val="CM4"/>
    <w:basedOn w:val="Default"/>
    <w:next w:val="Default"/>
    <w:pPr>
      <w:spacing w:line="266" w:lineRule="atLeast"/>
    </w:pPr>
    <w:rPr>
      <w:rFonts w:cs="Times New Roman"/>
      <w:color w:val="auto"/>
    </w:rPr>
  </w:style>
  <w:style w:type="paragraph" w:customStyle="1" w:styleId="CM5">
    <w:name w:val="CM5"/>
    <w:basedOn w:val="Default"/>
    <w:next w:val="Default"/>
    <w:rPr>
      <w:rFonts w:cs="Times New Roman"/>
      <w:color w:val="auto"/>
    </w:rPr>
  </w:style>
  <w:style w:type="paragraph" w:customStyle="1" w:styleId="CM6">
    <w:name w:val="CM6"/>
    <w:basedOn w:val="Default"/>
    <w:next w:val="Default"/>
    <w:pPr>
      <w:spacing w:line="266" w:lineRule="atLeast"/>
    </w:pPr>
    <w:rPr>
      <w:rFonts w:cs="Times New Roman"/>
      <w:color w:val="auto"/>
    </w:rPr>
  </w:style>
  <w:style w:type="paragraph" w:customStyle="1" w:styleId="CM13">
    <w:name w:val="CM13"/>
    <w:basedOn w:val="Default"/>
    <w:next w:val="Default"/>
    <w:pPr>
      <w:spacing w:after="168"/>
    </w:pPr>
    <w:rPr>
      <w:rFonts w:cs="Times New Roman"/>
      <w:color w:val="auto"/>
    </w:rPr>
  </w:style>
  <w:style w:type="paragraph" w:customStyle="1" w:styleId="CM7">
    <w:name w:val="CM7"/>
    <w:basedOn w:val="Default"/>
    <w:next w:val="Default"/>
    <w:pPr>
      <w:spacing w:line="266" w:lineRule="atLeast"/>
    </w:pPr>
    <w:rPr>
      <w:rFonts w:cs="Times New Roman"/>
      <w:color w:val="auto"/>
    </w:rPr>
  </w:style>
  <w:style w:type="paragraph" w:customStyle="1" w:styleId="CM8">
    <w:name w:val="CM8"/>
    <w:basedOn w:val="Default"/>
    <w:next w:val="Default"/>
    <w:pPr>
      <w:spacing w:line="266" w:lineRule="atLeast"/>
    </w:pPr>
    <w:rPr>
      <w:rFonts w:cs="Times New Roman"/>
      <w:color w:val="auto"/>
    </w:rPr>
  </w:style>
  <w:style w:type="paragraph" w:customStyle="1" w:styleId="CM9">
    <w:name w:val="CM9"/>
    <w:basedOn w:val="Default"/>
    <w:next w:val="Default"/>
    <w:pPr>
      <w:spacing w:line="266" w:lineRule="atLeast"/>
    </w:pPr>
    <w:rPr>
      <w:rFonts w:cs="Times New Roman"/>
      <w:color w:val="auto"/>
    </w:rPr>
  </w:style>
  <w:style w:type="table" w:styleId="TableGrid">
    <w:name w:val="Table Grid"/>
    <w:basedOn w:val="TableNormal"/>
    <w:rsid w:val="001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20B77"/>
    <w:rPr>
      <w:b/>
      <w:bCs/>
    </w:rPr>
  </w:style>
  <w:style w:type="paragraph" w:styleId="Header">
    <w:name w:val="header"/>
    <w:basedOn w:val="Normal"/>
    <w:link w:val="HeaderChar"/>
    <w:uiPriority w:val="99"/>
    <w:rsid w:val="00AC4BF7"/>
    <w:pPr>
      <w:tabs>
        <w:tab w:val="center" w:pos="4320"/>
        <w:tab w:val="right" w:pos="8640"/>
      </w:tabs>
    </w:pPr>
  </w:style>
  <w:style w:type="paragraph" w:styleId="Footer">
    <w:name w:val="footer"/>
    <w:basedOn w:val="Normal"/>
    <w:link w:val="FooterChar"/>
    <w:uiPriority w:val="99"/>
    <w:rsid w:val="00AC4BF7"/>
    <w:pPr>
      <w:tabs>
        <w:tab w:val="center" w:pos="4320"/>
        <w:tab w:val="right" w:pos="8640"/>
      </w:tabs>
    </w:pPr>
  </w:style>
  <w:style w:type="paragraph" w:styleId="BodyText">
    <w:name w:val="Body Text"/>
    <w:basedOn w:val="Normal"/>
    <w:rsid w:val="00A300A0"/>
    <w:pPr>
      <w:keepLines/>
      <w:spacing w:before="120" w:after="120"/>
    </w:pPr>
    <w:rPr>
      <w:szCs w:val="20"/>
    </w:rPr>
  </w:style>
  <w:style w:type="paragraph" w:styleId="BodyTextIndent">
    <w:name w:val="Body Text Indent"/>
    <w:basedOn w:val="Normal"/>
    <w:rsid w:val="00A300A0"/>
    <w:pPr>
      <w:keepLines/>
      <w:spacing w:after="120"/>
      <w:ind w:left="360"/>
    </w:pPr>
    <w:rPr>
      <w:szCs w:val="20"/>
    </w:rPr>
  </w:style>
  <w:style w:type="paragraph" w:customStyle="1" w:styleId="TABLEBODY">
    <w:name w:val="TABLE BODY"/>
    <w:basedOn w:val="Normal"/>
    <w:rsid w:val="00A300A0"/>
    <w:pPr>
      <w:keepLines/>
      <w:tabs>
        <w:tab w:val="left" w:pos="2880"/>
      </w:tabs>
      <w:spacing w:before="120" w:after="120"/>
    </w:pPr>
    <w:rPr>
      <w:sz w:val="20"/>
      <w:szCs w:val="20"/>
    </w:rPr>
  </w:style>
  <w:style w:type="paragraph" w:customStyle="1" w:styleId="TABLEHEAD">
    <w:name w:val="TABLE HEAD"/>
    <w:basedOn w:val="Normal"/>
    <w:next w:val="TABLEBODY"/>
    <w:rsid w:val="00A300A0"/>
    <w:pPr>
      <w:keepNext/>
      <w:keepLines/>
      <w:spacing w:before="120" w:after="120"/>
    </w:pPr>
    <w:rPr>
      <w:rFonts w:ascii="Helvetica" w:hAnsi="Helvetica"/>
      <w:b/>
      <w:sz w:val="20"/>
      <w:szCs w:val="20"/>
    </w:rPr>
  </w:style>
  <w:style w:type="paragraph" w:styleId="BodyText2">
    <w:name w:val="Body Text 2"/>
    <w:basedOn w:val="Normal"/>
    <w:rsid w:val="00A300A0"/>
    <w:pPr>
      <w:keepLines/>
      <w:spacing w:before="120" w:after="120"/>
    </w:pPr>
    <w:rPr>
      <w:i/>
      <w:szCs w:val="20"/>
    </w:rPr>
  </w:style>
  <w:style w:type="character" w:customStyle="1" w:styleId="Heading1Char">
    <w:name w:val="Heading 1 Char"/>
    <w:basedOn w:val="DefaultParagraphFont"/>
    <w:link w:val="Heading1"/>
    <w:uiPriority w:val="9"/>
    <w:rsid w:val="00820B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20B7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20B7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820B7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820B7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820B7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820B7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20B77"/>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820B7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820B77"/>
    <w:pPr>
      <w:spacing w:line="240" w:lineRule="auto"/>
    </w:pPr>
    <w:rPr>
      <w:b/>
      <w:bCs/>
      <w:color w:val="4F81BD" w:themeColor="accent1"/>
      <w:sz w:val="18"/>
      <w:szCs w:val="18"/>
    </w:rPr>
  </w:style>
  <w:style w:type="paragraph" w:styleId="Title">
    <w:name w:val="Title"/>
    <w:basedOn w:val="Normal"/>
    <w:next w:val="Normal"/>
    <w:link w:val="TitleChar"/>
    <w:uiPriority w:val="10"/>
    <w:qFormat/>
    <w:rsid w:val="00820B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20B7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20B7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820B77"/>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820B77"/>
    <w:rPr>
      <w:i/>
      <w:iCs/>
    </w:rPr>
  </w:style>
  <w:style w:type="paragraph" w:styleId="NoSpacing">
    <w:name w:val="No Spacing"/>
    <w:uiPriority w:val="1"/>
    <w:qFormat/>
    <w:rsid w:val="00820B77"/>
    <w:pPr>
      <w:spacing w:after="0" w:line="240" w:lineRule="auto"/>
    </w:pPr>
  </w:style>
  <w:style w:type="paragraph" w:styleId="ListParagraph">
    <w:name w:val="List Paragraph"/>
    <w:basedOn w:val="Normal"/>
    <w:uiPriority w:val="34"/>
    <w:qFormat/>
    <w:rsid w:val="00820B77"/>
    <w:pPr>
      <w:ind w:left="720"/>
      <w:contextualSpacing/>
    </w:pPr>
  </w:style>
  <w:style w:type="paragraph" w:styleId="Quote">
    <w:name w:val="Quote"/>
    <w:basedOn w:val="Normal"/>
    <w:next w:val="Normal"/>
    <w:link w:val="QuoteChar"/>
    <w:uiPriority w:val="29"/>
    <w:qFormat/>
    <w:rsid w:val="00820B77"/>
    <w:rPr>
      <w:i/>
      <w:iCs/>
      <w:color w:val="000000" w:themeColor="text1"/>
    </w:rPr>
  </w:style>
  <w:style w:type="character" w:customStyle="1" w:styleId="QuoteChar">
    <w:name w:val="Quote Char"/>
    <w:basedOn w:val="DefaultParagraphFont"/>
    <w:link w:val="Quote"/>
    <w:uiPriority w:val="29"/>
    <w:rsid w:val="00820B77"/>
    <w:rPr>
      <w:i/>
      <w:iCs/>
      <w:color w:val="000000" w:themeColor="text1"/>
    </w:rPr>
  </w:style>
  <w:style w:type="paragraph" w:styleId="IntenseQuote">
    <w:name w:val="Intense Quote"/>
    <w:basedOn w:val="Normal"/>
    <w:next w:val="Normal"/>
    <w:link w:val="IntenseQuoteChar"/>
    <w:uiPriority w:val="30"/>
    <w:qFormat/>
    <w:rsid w:val="00820B7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820B77"/>
    <w:rPr>
      <w:b/>
      <w:bCs/>
      <w:i/>
      <w:iCs/>
      <w:color w:val="4F81BD" w:themeColor="accent1"/>
    </w:rPr>
  </w:style>
  <w:style w:type="character" w:styleId="SubtleEmphasis">
    <w:name w:val="Subtle Emphasis"/>
    <w:basedOn w:val="DefaultParagraphFont"/>
    <w:uiPriority w:val="19"/>
    <w:qFormat/>
    <w:rsid w:val="00820B77"/>
    <w:rPr>
      <w:i/>
      <w:iCs/>
      <w:color w:val="808080" w:themeColor="text1" w:themeTint="7F"/>
    </w:rPr>
  </w:style>
  <w:style w:type="character" w:styleId="IntenseEmphasis">
    <w:name w:val="Intense Emphasis"/>
    <w:basedOn w:val="DefaultParagraphFont"/>
    <w:uiPriority w:val="21"/>
    <w:qFormat/>
    <w:rsid w:val="00820B77"/>
    <w:rPr>
      <w:b/>
      <w:bCs/>
      <w:i/>
      <w:iCs/>
      <w:color w:val="4F81BD" w:themeColor="accent1"/>
    </w:rPr>
  </w:style>
  <w:style w:type="character" w:styleId="SubtleReference">
    <w:name w:val="Subtle Reference"/>
    <w:basedOn w:val="DefaultParagraphFont"/>
    <w:uiPriority w:val="31"/>
    <w:qFormat/>
    <w:rsid w:val="00820B77"/>
    <w:rPr>
      <w:smallCaps/>
      <w:color w:val="C0504D" w:themeColor="accent2"/>
      <w:u w:val="single"/>
    </w:rPr>
  </w:style>
  <w:style w:type="character" w:styleId="IntenseReference">
    <w:name w:val="Intense Reference"/>
    <w:basedOn w:val="DefaultParagraphFont"/>
    <w:uiPriority w:val="32"/>
    <w:qFormat/>
    <w:rsid w:val="00820B77"/>
    <w:rPr>
      <w:b/>
      <w:bCs/>
      <w:smallCaps/>
      <w:color w:val="C0504D" w:themeColor="accent2"/>
      <w:spacing w:val="5"/>
      <w:u w:val="single"/>
    </w:rPr>
  </w:style>
  <w:style w:type="character" w:styleId="BookTitle">
    <w:name w:val="Book Title"/>
    <w:basedOn w:val="DefaultParagraphFont"/>
    <w:uiPriority w:val="33"/>
    <w:qFormat/>
    <w:rsid w:val="00820B77"/>
    <w:rPr>
      <w:b/>
      <w:bCs/>
      <w:smallCaps/>
      <w:spacing w:val="5"/>
    </w:rPr>
  </w:style>
  <w:style w:type="paragraph" w:styleId="TOCHeading">
    <w:name w:val="TOC Heading"/>
    <w:basedOn w:val="Heading1"/>
    <w:next w:val="Normal"/>
    <w:uiPriority w:val="39"/>
    <w:semiHidden/>
    <w:unhideWhenUsed/>
    <w:qFormat/>
    <w:rsid w:val="00820B77"/>
    <w:pPr>
      <w:outlineLvl w:val="9"/>
    </w:pPr>
  </w:style>
  <w:style w:type="character" w:styleId="Hyperlink">
    <w:name w:val="Hyperlink"/>
    <w:basedOn w:val="DefaultParagraphFont"/>
    <w:rsid w:val="0096559E"/>
    <w:rPr>
      <w:color w:val="0000FF" w:themeColor="hyperlink"/>
      <w:u w:val="single"/>
    </w:rPr>
  </w:style>
  <w:style w:type="table" w:styleId="TableGrid5">
    <w:name w:val="Table Grid 5"/>
    <w:basedOn w:val="TableNormal"/>
    <w:rsid w:val="004F5BC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lumns5">
    <w:name w:val="Table Columns 5"/>
    <w:basedOn w:val="TableNormal"/>
    <w:rsid w:val="004F5BC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4F5BC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7">
    <w:name w:val="Table Grid 7"/>
    <w:basedOn w:val="TableNormal"/>
    <w:rsid w:val="004F5BC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alloonText">
    <w:name w:val="Balloon Text"/>
    <w:basedOn w:val="Normal"/>
    <w:link w:val="BalloonTextChar"/>
    <w:rsid w:val="00D159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159CE"/>
    <w:rPr>
      <w:rFonts w:ascii="Tahoma" w:hAnsi="Tahoma" w:cs="Tahoma"/>
      <w:sz w:val="16"/>
      <w:szCs w:val="16"/>
    </w:rPr>
  </w:style>
  <w:style w:type="character" w:styleId="CommentReference">
    <w:name w:val="annotation reference"/>
    <w:basedOn w:val="DefaultParagraphFont"/>
    <w:rsid w:val="005F1CC2"/>
    <w:rPr>
      <w:sz w:val="16"/>
      <w:szCs w:val="16"/>
    </w:rPr>
  </w:style>
  <w:style w:type="paragraph" w:styleId="CommentText">
    <w:name w:val="annotation text"/>
    <w:basedOn w:val="Normal"/>
    <w:link w:val="CommentTextChar"/>
    <w:rsid w:val="005F1CC2"/>
    <w:pPr>
      <w:spacing w:line="240" w:lineRule="auto"/>
    </w:pPr>
    <w:rPr>
      <w:sz w:val="20"/>
      <w:szCs w:val="20"/>
    </w:rPr>
  </w:style>
  <w:style w:type="character" w:customStyle="1" w:styleId="CommentTextChar">
    <w:name w:val="Comment Text Char"/>
    <w:basedOn w:val="DefaultParagraphFont"/>
    <w:link w:val="CommentText"/>
    <w:rsid w:val="005F1CC2"/>
    <w:rPr>
      <w:sz w:val="20"/>
      <w:szCs w:val="20"/>
    </w:rPr>
  </w:style>
  <w:style w:type="paragraph" w:styleId="CommentSubject">
    <w:name w:val="annotation subject"/>
    <w:basedOn w:val="CommentText"/>
    <w:next w:val="CommentText"/>
    <w:link w:val="CommentSubjectChar"/>
    <w:rsid w:val="005F1CC2"/>
    <w:rPr>
      <w:b/>
      <w:bCs/>
    </w:rPr>
  </w:style>
  <w:style w:type="character" w:customStyle="1" w:styleId="CommentSubjectChar">
    <w:name w:val="Comment Subject Char"/>
    <w:basedOn w:val="CommentTextChar"/>
    <w:link w:val="CommentSubject"/>
    <w:rsid w:val="005F1CC2"/>
    <w:rPr>
      <w:b/>
      <w:bCs/>
      <w:sz w:val="20"/>
      <w:szCs w:val="20"/>
    </w:rPr>
  </w:style>
  <w:style w:type="character" w:customStyle="1" w:styleId="FooterChar">
    <w:name w:val="Footer Char"/>
    <w:basedOn w:val="DefaultParagraphFont"/>
    <w:link w:val="Footer"/>
    <w:uiPriority w:val="99"/>
    <w:rsid w:val="004F2A16"/>
  </w:style>
  <w:style w:type="character" w:customStyle="1" w:styleId="HeaderChar">
    <w:name w:val="Header Char"/>
    <w:basedOn w:val="DefaultParagraphFont"/>
    <w:link w:val="Header"/>
    <w:uiPriority w:val="99"/>
    <w:rsid w:val="004F2A16"/>
  </w:style>
  <w:style w:type="character" w:customStyle="1" w:styleId="section2">
    <w:name w:val="section2"/>
    <w:basedOn w:val="DefaultParagraphFont"/>
    <w:rsid w:val="002F2ED8"/>
  </w:style>
  <w:style w:type="character" w:styleId="FollowedHyperlink">
    <w:name w:val="FollowedHyperlink"/>
    <w:basedOn w:val="DefaultParagraphFont"/>
    <w:rsid w:val="00C2583D"/>
    <w:rPr>
      <w:color w:val="800080" w:themeColor="followedHyperlink"/>
      <w:u w:val="single"/>
    </w:rPr>
  </w:style>
  <w:style w:type="paragraph" w:customStyle="1" w:styleId="xmsonormal">
    <w:name w:val="x_msonormal"/>
    <w:basedOn w:val="Normal"/>
    <w:rsid w:val="006770F2"/>
    <w:pPr>
      <w:spacing w:after="0" w:line="240" w:lineRule="auto"/>
    </w:pPr>
    <w:rPr>
      <w:rFonts w:ascii="Calibri" w:eastAsiaTheme="minorHAnsi" w:hAnsi="Calibri" w:cs="Calibri"/>
    </w:rPr>
  </w:style>
  <w:style w:type="character" w:customStyle="1" w:styleId="xcontentpasted2">
    <w:name w:val="x_contentpasted2"/>
    <w:basedOn w:val="DefaultParagraphFont"/>
    <w:rsid w:val="00677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6039">
      <w:bodyDiv w:val="1"/>
      <w:marLeft w:val="0"/>
      <w:marRight w:val="0"/>
      <w:marTop w:val="0"/>
      <w:marBottom w:val="0"/>
      <w:divBdr>
        <w:top w:val="none" w:sz="0" w:space="0" w:color="auto"/>
        <w:left w:val="none" w:sz="0" w:space="0" w:color="auto"/>
        <w:bottom w:val="none" w:sz="0" w:space="0" w:color="auto"/>
        <w:right w:val="none" w:sz="0" w:space="0" w:color="auto"/>
      </w:divBdr>
    </w:div>
    <w:div w:id="199824982">
      <w:bodyDiv w:val="1"/>
      <w:marLeft w:val="0"/>
      <w:marRight w:val="0"/>
      <w:marTop w:val="0"/>
      <w:marBottom w:val="0"/>
      <w:divBdr>
        <w:top w:val="none" w:sz="0" w:space="0" w:color="auto"/>
        <w:left w:val="none" w:sz="0" w:space="0" w:color="auto"/>
        <w:bottom w:val="none" w:sz="0" w:space="0" w:color="auto"/>
        <w:right w:val="none" w:sz="0" w:space="0" w:color="auto"/>
      </w:divBdr>
    </w:div>
    <w:div w:id="2031687763">
      <w:bodyDiv w:val="1"/>
      <w:marLeft w:val="0"/>
      <w:marRight w:val="0"/>
      <w:marTop w:val="0"/>
      <w:marBottom w:val="0"/>
      <w:divBdr>
        <w:top w:val="none" w:sz="0" w:space="0" w:color="auto"/>
        <w:left w:val="none" w:sz="0" w:space="0" w:color="auto"/>
        <w:bottom w:val="none" w:sz="0" w:space="0" w:color="auto"/>
        <w:right w:val="none" w:sz="0" w:space="0" w:color="auto"/>
      </w:divBdr>
    </w:div>
    <w:div w:id="205620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7" ma:contentTypeDescription="Create a new document." ma:contentTypeScope="" ma:versionID="4fc48be5fb08aa8cb08c680b4c2af89b">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f625432a621dd9d0278c7a2206c24780"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Props1.xml><?xml version="1.0" encoding="utf-8"?>
<ds:datastoreItem xmlns:ds="http://schemas.openxmlformats.org/officeDocument/2006/customXml" ds:itemID="{AF5F13DB-D865-48CE-A5EA-3C781688B57D}">
  <ds:schemaRefs>
    <ds:schemaRef ds:uri="http://schemas.openxmlformats.org/officeDocument/2006/bibliography"/>
  </ds:schemaRefs>
</ds:datastoreItem>
</file>

<file path=customXml/itemProps2.xml><?xml version="1.0" encoding="utf-8"?>
<ds:datastoreItem xmlns:ds="http://schemas.openxmlformats.org/officeDocument/2006/customXml" ds:itemID="{A902A42D-12A1-4B9C-9B68-669D3584ED02}">
  <ds:schemaRefs>
    <ds:schemaRef ds:uri="http://schemas.microsoft.com/sharepoint/v3/contenttype/forms"/>
  </ds:schemaRefs>
</ds:datastoreItem>
</file>

<file path=customXml/itemProps3.xml><?xml version="1.0" encoding="utf-8"?>
<ds:datastoreItem xmlns:ds="http://schemas.openxmlformats.org/officeDocument/2006/customXml" ds:itemID="{0D1DC5DF-F6ED-4018-B36B-1306A50E4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0A7D2-0E03-432F-98AD-E7614D3261E6}">
  <ds:schemaRefs>
    <ds:schemaRef ds:uri="http://schemas.microsoft.com/office/2006/metadata/properties"/>
    <ds:schemaRef ds:uri="9ee995c3-70b2-4130-a450-dd3c75b1b2db"/>
    <ds:schemaRef ds:uri="7024fc26-aa82-49b7-b3c0-9a373f5a6e9b"/>
    <ds:schemaRef ds:uri="7f9c8902-f57b-47a5-95c3-22ff047c36a9"/>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1608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Microsoft Word - template.doc</vt:lpstr>
    </vt:vector>
  </TitlesOfParts>
  <Company>Princeton University</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template.doc</dc:title>
  <dc:creator>kstates</dc:creator>
  <cp:lastModifiedBy>Sarah Marino</cp:lastModifiedBy>
  <cp:revision>4</cp:revision>
  <cp:lastPrinted>2020-11-18T16:49:00Z</cp:lastPrinted>
  <dcterms:created xsi:type="dcterms:W3CDTF">2022-10-21T12:57:00Z</dcterms:created>
  <dcterms:modified xsi:type="dcterms:W3CDTF">2022-11-01T14:46:00Z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0x010100532AC07DB367E84E972AB6D897FF4598</vt:lpwstr>
  </property>
  <property fmtid="{D5CDD505-2E9C-101B-9397-08002B2CF9AE}" pid="3" name="_dlc_DocIdItemGuid">
    <vt:lpwstr>424bc7ef-f8e3-45af-a456-df507a03cb56</vt:lpwstr>
  </property>
  <property fmtid="{D5CDD505-2E9C-101B-9397-08002B2CF9AE}" pid="4" name="MediaServiceImageTags">
    <vt:lpwstr/>
  </property>
</Properties>
</file>