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129F0" w14:textId="0ED6C772" w:rsidR="00145957" w:rsidRPr="00145957" w:rsidRDefault="00145957" w:rsidP="00145957">
      <w:pPr>
        <w:spacing w:before="100" w:beforeAutospacing="1" w:after="100" w:afterAutospacing="1" w:line="240" w:lineRule="auto"/>
        <w:outlineLvl w:val="0"/>
        <w:rPr>
          <w:rFonts w:ascii="Arial" w:eastAsia="Times New Roman" w:hAnsi="Arial" w:cs="Arial"/>
          <w:b/>
          <w:bCs/>
          <w:kern w:val="36"/>
          <w:sz w:val="48"/>
          <w:szCs w:val="48"/>
        </w:rPr>
      </w:pPr>
      <w:r w:rsidRPr="00145957">
        <w:rPr>
          <w:rFonts w:ascii="Arial" w:eastAsia="Times New Roman" w:hAnsi="Arial" w:cs="Arial"/>
          <w:b/>
          <w:bCs/>
          <w:kern w:val="36"/>
          <w:sz w:val="48"/>
          <w:szCs w:val="48"/>
        </w:rPr>
        <w:t>Medical Assisting Program Technical Standards</w:t>
      </w:r>
    </w:p>
    <w:p w14:paraId="015129F1" w14:textId="77777777" w:rsidR="00145957" w:rsidRPr="00145957" w:rsidRDefault="00145957" w:rsidP="00145957">
      <w:pPr>
        <w:spacing w:line="240" w:lineRule="auto"/>
        <w:rPr>
          <w:rFonts w:ascii="Times New Roman" w:eastAsia="Times New Roman" w:hAnsi="Times New Roman" w:cs="Times New Roman"/>
          <w:sz w:val="24"/>
          <w:szCs w:val="24"/>
        </w:rPr>
      </w:pPr>
      <w:r w:rsidRPr="00145957">
        <w:rPr>
          <w:rFonts w:ascii="Arial" w:eastAsia="Times New Roman" w:hAnsi="Arial" w:cs="Arial"/>
          <w:noProof/>
          <w:sz w:val="24"/>
          <w:szCs w:val="24"/>
        </w:rPr>
        <w:drawing>
          <wp:anchor distT="0" distB="0" distL="0" distR="0" simplePos="0" relativeHeight="251659264" behindDoc="0" locked="0" layoutInCell="1" allowOverlap="0" wp14:anchorId="01512A21" wp14:editId="01512A22">
            <wp:simplePos x="0" y="0"/>
            <wp:positionH relativeFrom="column">
              <wp:align>left</wp:align>
            </wp:positionH>
            <wp:positionV relativeFrom="line">
              <wp:posOffset>0</wp:posOffset>
            </wp:positionV>
            <wp:extent cx="304800" cy="95250"/>
            <wp:effectExtent l="0" t="0" r="0" b="0"/>
            <wp:wrapSquare wrapText="bothSides"/>
            <wp:docPr id="1" name="Picture 1" descr="http://www.laniertech.edu/manual/inc/polhgra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laniertech.edu/manual/inc/polhgrad.png"/>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04800" cy="9525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15129F2" w14:textId="77777777" w:rsidR="00145957" w:rsidRPr="00145957" w:rsidRDefault="00145957" w:rsidP="00145957">
      <w:pPr>
        <w:spacing w:before="100" w:beforeAutospacing="1" w:after="100" w:afterAutospacing="1" w:line="240" w:lineRule="auto"/>
        <w:rPr>
          <w:rFonts w:ascii="Verdana" w:eastAsia="Times New Roman" w:hAnsi="Verdana" w:cs="Times New Roman"/>
          <w:i/>
          <w:iCs/>
          <w:sz w:val="24"/>
          <w:szCs w:val="24"/>
        </w:rPr>
      </w:pPr>
      <w:r w:rsidRPr="00145957">
        <w:rPr>
          <w:rFonts w:ascii="Verdana" w:eastAsia="Times New Roman" w:hAnsi="Verdana" w:cs="Times New Roman"/>
          <w:i/>
          <w:iCs/>
          <w:sz w:val="24"/>
          <w:szCs w:val="24"/>
        </w:rPr>
        <w:t>Effective: September, 2009 Scope: Medical Assisting Students</w:t>
      </w:r>
      <w:r w:rsidRPr="00145957">
        <w:rPr>
          <w:rFonts w:ascii="Verdana" w:eastAsia="Times New Roman" w:hAnsi="Verdana" w:cs="Times New Roman"/>
          <w:i/>
          <w:iCs/>
          <w:sz w:val="24"/>
          <w:szCs w:val="24"/>
        </w:rPr>
        <w:br/>
        <w:t xml:space="preserve">Contact: Medical Assisting Program </w:t>
      </w:r>
      <w:r>
        <w:rPr>
          <w:rFonts w:ascii="Verdana" w:eastAsia="Times New Roman" w:hAnsi="Verdana" w:cs="Times New Roman"/>
          <w:i/>
          <w:iCs/>
          <w:sz w:val="24"/>
          <w:szCs w:val="24"/>
        </w:rPr>
        <w:t>Director</w:t>
      </w:r>
      <w:r w:rsidRPr="00145957">
        <w:rPr>
          <w:rFonts w:ascii="Verdana" w:eastAsia="Times New Roman" w:hAnsi="Verdana" w:cs="Times New Roman"/>
          <w:i/>
          <w:iCs/>
          <w:sz w:val="24"/>
          <w:szCs w:val="24"/>
        </w:rPr>
        <w:br/>
        <w:t xml:space="preserve">Forms: </w:t>
      </w:r>
      <w:hyperlink r:id="rId9" w:tgtFrame="_0" w:history="1">
        <w:r w:rsidRPr="00145957">
          <w:rPr>
            <w:rFonts w:ascii="Verdana" w:eastAsia="Times New Roman" w:hAnsi="Verdana" w:cs="Times New Roman"/>
            <w:i/>
            <w:iCs/>
            <w:color w:val="275E37"/>
            <w:sz w:val="24"/>
            <w:szCs w:val="24"/>
          </w:rPr>
          <w:t>Medical Assisting Technical Standards Acknowledgement Form</w:t>
        </w:r>
      </w:hyperlink>
    </w:p>
    <w:p w14:paraId="015129F3" w14:textId="77777777" w:rsidR="00145957" w:rsidRPr="00145957" w:rsidRDefault="00145957" w:rsidP="00145957">
      <w:pPr>
        <w:spacing w:before="100" w:beforeAutospacing="1"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Technical standards are requirements for admission to or participation in an educational program or activity. The academic &amp; nonacademic standards, skills &amp; performance requirements are demanded of every participant in an educational program. Academic standards include courses of study, attainment of satisfactory grades and other required activities. Nonacademic standards include those physical, cognitive and behavioral standards required for satisfactory completion of all aspects of the curriculum and development of professional attributes required at graduation.</w:t>
      </w:r>
    </w:p>
    <w:p w14:paraId="015129F4" w14:textId="35332753" w:rsidR="00145957" w:rsidRPr="00145957" w:rsidRDefault="00145957" w:rsidP="00145957">
      <w:pPr>
        <w:spacing w:before="100" w:beforeAutospacing="1"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Technical standards must be met with or without accommodations. A student seeking admission into the medical assisting program at </w:t>
      </w:r>
      <w:r w:rsidR="00960443">
        <w:rPr>
          <w:rFonts w:ascii="Verdana" w:eastAsia="Times New Roman" w:hAnsi="Verdana" w:cs="Times New Roman"/>
          <w:sz w:val="24"/>
          <w:szCs w:val="24"/>
        </w:rPr>
        <w:t>XXXX</w:t>
      </w:r>
      <w:r w:rsidRPr="00145957">
        <w:rPr>
          <w:rFonts w:ascii="Verdana" w:eastAsia="Times New Roman" w:hAnsi="Verdana" w:cs="Times New Roman"/>
          <w:sz w:val="24"/>
          <w:szCs w:val="24"/>
        </w:rPr>
        <w:t xml:space="preserve"> should carefully review these non-academic technical standards and decide if he or she has any limitations that may restrict or interfere with the satisfactory performance of any of these requirements. The applicant should consult with the program director to discuss any individual situation that would prohibit the applicant from meeting any of these technical standards. The applicant may also contact the Coordinator of Disability Services, with any concerns or complaints regarding these standards.</w:t>
      </w:r>
    </w:p>
    <w:p w14:paraId="015129F5" w14:textId="77777777" w:rsidR="00145957" w:rsidRPr="00145957" w:rsidRDefault="00145957" w:rsidP="00145957">
      <w:pPr>
        <w:spacing w:before="100" w:beforeAutospacing="1"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The Medical Assistant specializes in the application of scientific knowledge and theory in the skillful performance of their profession. Therefore, all applicants should possess:</w:t>
      </w:r>
    </w:p>
    <w:p w14:paraId="015129F6" w14:textId="77777777" w:rsidR="00145957" w:rsidRPr="00145957" w:rsidRDefault="00145957" w:rsidP="00145957">
      <w:pPr>
        <w:spacing w:before="100" w:beforeAutospacing="1" w:after="100" w:afterAutospacing="1" w:line="240" w:lineRule="auto"/>
        <w:rPr>
          <w:rFonts w:ascii="Verdana" w:eastAsia="Times New Roman" w:hAnsi="Verdana" w:cs="Times New Roman"/>
          <w:sz w:val="24"/>
          <w:szCs w:val="24"/>
        </w:rPr>
      </w:pPr>
      <w:r w:rsidRPr="00145957">
        <w:rPr>
          <w:rFonts w:ascii="Verdana" w:eastAsia="Times New Roman" w:hAnsi="Verdana" w:cs="Times New Roman"/>
          <w:b/>
          <w:bCs/>
          <w:sz w:val="24"/>
          <w:szCs w:val="24"/>
        </w:rPr>
        <w:t>Physical Standards:</w:t>
      </w:r>
    </w:p>
    <w:p w14:paraId="015129F7" w14:textId="77777777" w:rsidR="00145957" w:rsidRPr="00145957" w:rsidRDefault="00145957" w:rsidP="00145957">
      <w:pPr>
        <w:numPr>
          <w:ilvl w:val="0"/>
          <w:numId w:val="1"/>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Lifting Requirements: 50 pounds. Lift and carry equipment and patients up to 50 pounds. Support and assist patients in and out of a wheelchair, and on and off an examination table. Frequency of the lifting requirement is 0-25% of the time. </w:t>
      </w:r>
    </w:p>
    <w:p w14:paraId="015129F8" w14:textId="77777777" w:rsidR="00145957" w:rsidRPr="00145957" w:rsidRDefault="00145957" w:rsidP="00145957">
      <w:pPr>
        <w:numPr>
          <w:ilvl w:val="0"/>
          <w:numId w:val="1"/>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Pushing requirement 200 pounds. (Push a patient weighing 200 pounds in a wheelchair). </w:t>
      </w:r>
    </w:p>
    <w:p w14:paraId="015129F9" w14:textId="77777777" w:rsidR="00145957" w:rsidRPr="00145957" w:rsidRDefault="00145957" w:rsidP="00145957">
      <w:pPr>
        <w:numPr>
          <w:ilvl w:val="0"/>
          <w:numId w:val="1"/>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Average percent of time during a regular workday spent walking, squatting, sitting, bending reaching is 25%. </w:t>
      </w:r>
    </w:p>
    <w:p w14:paraId="015129FA" w14:textId="77777777" w:rsidR="00145957" w:rsidRPr="00145957" w:rsidRDefault="00145957" w:rsidP="00145957">
      <w:pPr>
        <w:numPr>
          <w:ilvl w:val="0"/>
          <w:numId w:val="1"/>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lastRenderedPageBreak/>
        <w:t xml:space="preserve">Average percent of time during a regular workday spent standing is 75%. </w:t>
      </w:r>
    </w:p>
    <w:p w14:paraId="015129FB" w14:textId="77777777" w:rsidR="00145957" w:rsidRPr="00145957" w:rsidRDefault="00145957" w:rsidP="00145957">
      <w:pPr>
        <w:numPr>
          <w:ilvl w:val="0"/>
          <w:numId w:val="1"/>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Kneel, bend, stoop and/or crouch to perform CPR, assist patients, and to retrieve items from cabinets located below waist level. </w:t>
      </w:r>
    </w:p>
    <w:p w14:paraId="015129FC" w14:textId="77777777" w:rsidR="00145957" w:rsidRPr="00145957" w:rsidRDefault="00145957" w:rsidP="00145957">
      <w:pPr>
        <w:numPr>
          <w:ilvl w:val="0"/>
          <w:numId w:val="1"/>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Bend, reach above shoulder height, and or twist to position examination table, adjust equipment, or obtain supplies. </w:t>
      </w:r>
    </w:p>
    <w:p w14:paraId="015129FD" w14:textId="77777777" w:rsidR="00145957" w:rsidRPr="00145957" w:rsidRDefault="00145957" w:rsidP="00145957">
      <w:pPr>
        <w:numPr>
          <w:ilvl w:val="0"/>
          <w:numId w:val="1"/>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Fine motor dexterity should be adequate to grasp with both hands, pinch with thumb or forefinger, to manipulate equipment and delicate instruments such as microscopes, sphygmomanometers, and perform tasks such as phlebotomy, electrocardiography, drawing up and administering parenteral medications, handling small containers of potentially biohaza</w:t>
      </w:r>
      <w:r>
        <w:rPr>
          <w:rFonts w:ascii="Verdana" w:eastAsia="Times New Roman" w:hAnsi="Verdana" w:cs="Times New Roman"/>
          <w:sz w:val="24"/>
          <w:szCs w:val="24"/>
        </w:rPr>
        <w:t>r</w:t>
      </w:r>
      <w:r w:rsidRPr="00145957">
        <w:rPr>
          <w:rFonts w:ascii="Verdana" w:eastAsia="Times New Roman" w:hAnsi="Verdana" w:cs="Times New Roman"/>
          <w:sz w:val="24"/>
          <w:szCs w:val="24"/>
        </w:rPr>
        <w:t xml:space="preserve">dous specimens (one inch by one inch), using sample measuring devices such as capillary tubes, setting up and maintaining a sterile field, putting on personal protective equipment, and operating controls on instruments and equipment, operating multi-line telephone systems, computer keyboards, and ten-key adding machines, and the ability to talk on the telephone and write simultaneously. </w:t>
      </w:r>
    </w:p>
    <w:p w14:paraId="015129FE" w14:textId="77777777" w:rsidR="00145957" w:rsidRPr="00145957" w:rsidRDefault="00145957" w:rsidP="00145957">
      <w:pPr>
        <w:spacing w:before="100" w:beforeAutospacing="1" w:after="100" w:afterAutospacing="1" w:line="240" w:lineRule="auto"/>
        <w:rPr>
          <w:rFonts w:ascii="Verdana" w:eastAsia="Times New Roman" w:hAnsi="Verdana" w:cs="Times New Roman"/>
          <w:sz w:val="24"/>
          <w:szCs w:val="24"/>
        </w:rPr>
      </w:pPr>
      <w:r w:rsidRPr="00145957">
        <w:rPr>
          <w:rFonts w:ascii="Verdana" w:eastAsia="Times New Roman" w:hAnsi="Verdana" w:cs="Times New Roman"/>
          <w:b/>
          <w:bCs/>
          <w:sz w:val="24"/>
          <w:szCs w:val="24"/>
        </w:rPr>
        <w:t>Tactile Standards</w:t>
      </w:r>
    </w:p>
    <w:p w14:paraId="015129FF" w14:textId="77777777" w:rsidR="00145957" w:rsidRPr="00145957" w:rsidRDefault="00145957" w:rsidP="00145957">
      <w:pPr>
        <w:numPr>
          <w:ilvl w:val="0"/>
          <w:numId w:val="2"/>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Palpate pulses, muscle contractions, bony landmarks and edema. </w:t>
      </w:r>
    </w:p>
    <w:p w14:paraId="01512A00" w14:textId="77777777" w:rsidR="00145957" w:rsidRPr="00145957" w:rsidRDefault="00145957" w:rsidP="00145957">
      <w:pPr>
        <w:numPr>
          <w:ilvl w:val="0"/>
          <w:numId w:val="2"/>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Differentiate between temperature and pressure variations. </w:t>
      </w:r>
    </w:p>
    <w:p w14:paraId="01512A01" w14:textId="77777777" w:rsidR="00145957" w:rsidRPr="00145957" w:rsidRDefault="00145957" w:rsidP="00145957">
      <w:pPr>
        <w:spacing w:before="100" w:beforeAutospacing="1" w:after="100" w:afterAutospacing="1" w:line="240" w:lineRule="auto"/>
        <w:rPr>
          <w:rFonts w:ascii="Verdana" w:eastAsia="Times New Roman" w:hAnsi="Verdana" w:cs="Times New Roman"/>
          <w:sz w:val="24"/>
          <w:szCs w:val="24"/>
        </w:rPr>
      </w:pPr>
      <w:r w:rsidRPr="00145957">
        <w:rPr>
          <w:rFonts w:ascii="Verdana" w:eastAsia="Times New Roman" w:hAnsi="Verdana" w:cs="Times New Roman"/>
          <w:b/>
          <w:bCs/>
          <w:sz w:val="24"/>
          <w:szCs w:val="24"/>
        </w:rPr>
        <w:t>Visual Standards</w:t>
      </w:r>
    </w:p>
    <w:p w14:paraId="01512A02" w14:textId="77777777" w:rsidR="00145957" w:rsidRPr="00145957" w:rsidRDefault="00145957" w:rsidP="00145957">
      <w:pPr>
        <w:numPr>
          <w:ilvl w:val="0"/>
          <w:numId w:val="3"/>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Adequate visual acuity, such as is needed in the preparation and administration of all forms of medication, the performance of diagnostic laboratory procedures, and for observation necessary in patient assessment and care. </w:t>
      </w:r>
    </w:p>
    <w:p w14:paraId="01512A03" w14:textId="77777777" w:rsidR="00145957" w:rsidRPr="00145957" w:rsidRDefault="00145957" w:rsidP="00145957">
      <w:pPr>
        <w:numPr>
          <w:ilvl w:val="0"/>
          <w:numId w:val="3"/>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Read accurately numbers, letters, and cursive writing on instruments, equipment, computer screens and paper. </w:t>
      </w:r>
    </w:p>
    <w:p w14:paraId="01512A04" w14:textId="77777777" w:rsidR="00145957" w:rsidRPr="00145957" w:rsidRDefault="00145957" w:rsidP="00145957">
      <w:pPr>
        <w:numPr>
          <w:ilvl w:val="0"/>
          <w:numId w:val="3"/>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Discriminate shapes and color in order to identify reagents and other materials such as laboratory media, stained preparations and the physical properties of various body fluids. </w:t>
      </w:r>
    </w:p>
    <w:p w14:paraId="01512A05" w14:textId="77777777" w:rsidR="00145957" w:rsidRPr="00145957" w:rsidRDefault="00145957" w:rsidP="00145957">
      <w:pPr>
        <w:numPr>
          <w:ilvl w:val="0"/>
          <w:numId w:val="3"/>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All the above with or without corrective devices. </w:t>
      </w:r>
    </w:p>
    <w:p w14:paraId="01512A06" w14:textId="77777777" w:rsidR="00145957" w:rsidRDefault="00145957" w:rsidP="00145957">
      <w:pPr>
        <w:spacing w:before="100" w:beforeAutospacing="1" w:after="100" w:afterAutospacing="1" w:line="240" w:lineRule="auto"/>
        <w:rPr>
          <w:rFonts w:ascii="Verdana" w:eastAsia="Times New Roman" w:hAnsi="Verdana" w:cs="Times New Roman"/>
          <w:b/>
          <w:bCs/>
          <w:sz w:val="24"/>
          <w:szCs w:val="24"/>
        </w:rPr>
      </w:pPr>
    </w:p>
    <w:p w14:paraId="01512A07" w14:textId="77777777" w:rsidR="00145957" w:rsidRPr="00145957" w:rsidRDefault="00145957" w:rsidP="00145957">
      <w:pPr>
        <w:spacing w:before="100" w:beforeAutospacing="1" w:after="100" w:afterAutospacing="1" w:line="240" w:lineRule="auto"/>
        <w:rPr>
          <w:rFonts w:ascii="Verdana" w:eastAsia="Times New Roman" w:hAnsi="Verdana" w:cs="Times New Roman"/>
          <w:sz w:val="24"/>
          <w:szCs w:val="24"/>
        </w:rPr>
      </w:pPr>
      <w:r w:rsidRPr="00145957">
        <w:rPr>
          <w:rFonts w:ascii="Verdana" w:eastAsia="Times New Roman" w:hAnsi="Verdana" w:cs="Times New Roman"/>
          <w:b/>
          <w:bCs/>
          <w:sz w:val="24"/>
          <w:szCs w:val="24"/>
        </w:rPr>
        <w:t>Auditory Standards</w:t>
      </w:r>
    </w:p>
    <w:p w14:paraId="01512A08" w14:textId="77777777" w:rsidR="00145957" w:rsidRPr="00145957" w:rsidRDefault="00145957" w:rsidP="00145957">
      <w:pPr>
        <w:numPr>
          <w:ilvl w:val="0"/>
          <w:numId w:val="4"/>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lastRenderedPageBreak/>
        <w:t xml:space="preserve">Adequate auditory perception to receive verbal communication from patients and members of the health care team either in person or over the telephone. </w:t>
      </w:r>
    </w:p>
    <w:p w14:paraId="01512A09" w14:textId="77777777" w:rsidR="00145957" w:rsidRPr="00145957" w:rsidRDefault="00145957" w:rsidP="00145957">
      <w:pPr>
        <w:numPr>
          <w:ilvl w:val="0"/>
          <w:numId w:val="4"/>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Hear heart sounds, blood pressure sounds, patient distress sounds to assess health needs of patients. </w:t>
      </w:r>
    </w:p>
    <w:p w14:paraId="01512A0A" w14:textId="77777777" w:rsidR="00145957" w:rsidRPr="00145957" w:rsidRDefault="00145957" w:rsidP="00145957">
      <w:pPr>
        <w:numPr>
          <w:ilvl w:val="0"/>
          <w:numId w:val="4"/>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Hear instrument timers and alarms. </w:t>
      </w:r>
    </w:p>
    <w:p w14:paraId="01512A0B" w14:textId="77777777" w:rsidR="00145957" w:rsidRPr="00145957" w:rsidRDefault="00145957" w:rsidP="00145957">
      <w:pPr>
        <w:numPr>
          <w:ilvl w:val="0"/>
          <w:numId w:val="4"/>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Hear over the telephone, paging systems or intercom in order to communicate with patients and other members of the health care team. </w:t>
      </w:r>
    </w:p>
    <w:p w14:paraId="01512A0C" w14:textId="77777777" w:rsidR="00145957" w:rsidRPr="00145957" w:rsidRDefault="00145957" w:rsidP="00145957">
      <w:pPr>
        <w:numPr>
          <w:ilvl w:val="0"/>
          <w:numId w:val="4"/>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All of the above with or without corrective devices. </w:t>
      </w:r>
    </w:p>
    <w:p w14:paraId="01512A0D" w14:textId="77777777" w:rsidR="00145957" w:rsidRPr="00145957" w:rsidRDefault="00145957" w:rsidP="00145957">
      <w:pPr>
        <w:spacing w:before="100" w:beforeAutospacing="1" w:after="100" w:afterAutospacing="1" w:line="240" w:lineRule="auto"/>
        <w:rPr>
          <w:rFonts w:ascii="Verdana" w:eastAsia="Times New Roman" w:hAnsi="Verdana" w:cs="Times New Roman"/>
          <w:sz w:val="24"/>
          <w:szCs w:val="24"/>
        </w:rPr>
      </w:pPr>
      <w:r w:rsidRPr="00145957">
        <w:rPr>
          <w:rFonts w:ascii="Verdana" w:eastAsia="Times New Roman" w:hAnsi="Verdana" w:cs="Times New Roman"/>
          <w:b/>
          <w:bCs/>
          <w:sz w:val="24"/>
          <w:szCs w:val="24"/>
        </w:rPr>
        <w:t>Communication Standards</w:t>
      </w:r>
    </w:p>
    <w:p w14:paraId="01512A0E" w14:textId="77777777" w:rsidR="00145957" w:rsidRPr="00145957" w:rsidRDefault="00145957" w:rsidP="00145957">
      <w:pPr>
        <w:numPr>
          <w:ilvl w:val="0"/>
          <w:numId w:val="5"/>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Adequate communication skills (verbal, nonverbal, and written) to interact effectively with individuals. </w:t>
      </w:r>
    </w:p>
    <w:p w14:paraId="01512A0F" w14:textId="77777777" w:rsidR="00145957" w:rsidRPr="00145957" w:rsidRDefault="00145957" w:rsidP="00145957">
      <w:pPr>
        <w:numPr>
          <w:ilvl w:val="0"/>
          <w:numId w:val="5"/>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Speak in the English language in clear, concise manner in order to communicate with patients (such as interviewing and taking patient history, obtaining chief complaint, and providing patient education regarding treatment plans, disease prevention, or health maintenance), families, healthcare providers, other members of the healthcare team and the community. </w:t>
      </w:r>
    </w:p>
    <w:p w14:paraId="01512A10" w14:textId="77777777" w:rsidR="00145957" w:rsidRPr="00145957" w:rsidRDefault="00145957" w:rsidP="00145957">
      <w:pPr>
        <w:numPr>
          <w:ilvl w:val="0"/>
          <w:numId w:val="5"/>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Comprehend oral and written language including medical terminology in order to communicate with patients, families, healthcare providers, other members of the healthcare team and the community. </w:t>
      </w:r>
    </w:p>
    <w:p w14:paraId="01512A11" w14:textId="77777777" w:rsidR="00145957" w:rsidRPr="00145957" w:rsidRDefault="00145957" w:rsidP="00145957">
      <w:pPr>
        <w:numPr>
          <w:ilvl w:val="0"/>
          <w:numId w:val="5"/>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Write in English clearly, legibly, for documentation in the medical record, completion of forms, and to initiate written communication. </w:t>
      </w:r>
    </w:p>
    <w:p w14:paraId="01512A12" w14:textId="77777777" w:rsidR="00145957" w:rsidRPr="00145957" w:rsidRDefault="00145957" w:rsidP="00145957">
      <w:pPr>
        <w:spacing w:before="100" w:beforeAutospacing="1" w:after="100" w:afterAutospacing="1" w:line="240" w:lineRule="auto"/>
        <w:rPr>
          <w:rFonts w:ascii="Verdana" w:eastAsia="Times New Roman" w:hAnsi="Verdana" w:cs="Times New Roman"/>
          <w:sz w:val="24"/>
          <w:szCs w:val="24"/>
        </w:rPr>
      </w:pPr>
      <w:r w:rsidRPr="00145957">
        <w:rPr>
          <w:rFonts w:ascii="Verdana" w:eastAsia="Times New Roman" w:hAnsi="Verdana" w:cs="Times New Roman"/>
          <w:b/>
          <w:bCs/>
          <w:sz w:val="24"/>
          <w:szCs w:val="24"/>
        </w:rPr>
        <w:t>Mental/Cognitive Standards</w:t>
      </w:r>
    </w:p>
    <w:p w14:paraId="01512A13" w14:textId="77777777" w:rsidR="00145957" w:rsidRPr="00145957" w:rsidRDefault="00145957" w:rsidP="00145957">
      <w:pPr>
        <w:numPr>
          <w:ilvl w:val="0"/>
          <w:numId w:val="6"/>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Sufficient intellectual and emotional functions to plan and implement assigned duties in a responsible manner. </w:t>
      </w:r>
    </w:p>
    <w:p w14:paraId="01512A14" w14:textId="77777777" w:rsidR="00145957" w:rsidRPr="00145957" w:rsidRDefault="00145957" w:rsidP="00145957">
      <w:pPr>
        <w:numPr>
          <w:ilvl w:val="0"/>
          <w:numId w:val="6"/>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Function safely, responsibly and effectively under stressful situations. </w:t>
      </w:r>
    </w:p>
    <w:p w14:paraId="01512A15" w14:textId="77777777" w:rsidR="00145957" w:rsidRPr="00145957" w:rsidRDefault="00145957" w:rsidP="00145957">
      <w:pPr>
        <w:numPr>
          <w:ilvl w:val="0"/>
          <w:numId w:val="6"/>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Remain alert to surroundings and potential emergencies. </w:t>
      </w:r>
    </w:p>
    <w:p w14:paraId="01512A16" w14:textId="77777777" w:rsidR="00145957" w:rsidRPr="00145957" w:rsidRDefault="00145957" w:rsidP="00145957">
      <w:pPr>
        <w:numPr>
          <w:ilvl w:val="0"/>
          <w:numId w:val="6"/>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Interact effectively and appropriately with patients, families and coworkers. </w:t>
      </w:r>
    </w:p>
    <w:p w14:paraId="01512A17" w14:textId="77777777" w:rsidR="00145957" w:rsidRPr="00145957" w:rsidRDefault="00145957" w:rsidP="00145957">
      <w:pPr>
        <w:numPr>
          <w:ilvl w:val="0"/>
          <w:numId w:val="6"/>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Display attitudes and actions consistent with ethical standards of medical assisting. </w:t>
      </w:r>
    </w:p>
    <w:p w14:paraId="01512A18" w14:textId="77777777" w:rsidR="00145957" w:rsidRPr="00145957" w:rsidRDefault="00145957" w:rsidP="00145957">
      <w:pPr>
        <w:numPr>
          <w:ilvl w:val="0"/>
          <w:numId w:val="6"/>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Maintain composure while managing and prioritizing multiple tasks. </w:t>
      </w:r>
    </w:p>
    <w:p w14:paraId="01512A19" w14:textId="77777777" w:rsidR="00145957" w:rsidRPr="00145957" w:rsidRDefault="00145957" w:rsidP="00145957">
      <w:pPr>
        <w:numPr>
          <w:ilvl w:val="0"/>
          <w:numId w:val="6"/>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lastRenderedPageBreak/>
        <w:t xml:space="preserve">Communicate an understanding of the principles of confidentiality, respect, tact, politeness, collaboration, teamwork and discretion. </w:t>
      </w:r>
    </w:p>
    <w:p w14:paraId="01512A1A" w14:textId="77777777" w:rsidR="00145957" w:rsidRPr="00145957" w:rsidRDefault="00145957" w:rsidP="00145957">
      <w:pPr>
        <w:numPr>
          <w:ilvl w:val="0"/>
          <w:numId w:val="6"/>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Handle difficult interpersonal situations in a calm and tactful manner. </w:t>
      </w:r>
    </w:p>
    <w:p w14:paraId="01512A1B" w14:textId="77777777" w:rsidR="00145957" w:rsidRPr="00145957" w:rsidRDefault="00145957" w:rsidP="00145957">
      <w:pPr>
        <w:numPr>
          <w:ilvl w:val="0"/>
          <w:numId w:val="6"/>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Remain calm, rational, decisive, and in control at all times, especially during emergency situations. </w:t>
      </w:r>
    </w:p>
    <w:p w14:paraId="01512A1C" w14:textId="77777777" w:rsidR="00145957" w:rsidRPr="00145957" w:rsidRDefault="00145957" w:rsidP="00145957">
      <w:pPr>
        <w:numPr>
          <w:ilvl w:val="0"/>
          <w:numId w:val="6"/>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Maintain cleanliness and personal grooming consistent with close personal contact. </w:t>
      </w:r>
    </w:p>
    <w:p w14:paraId="01512A1D" w14:textId="77777777" w:rsidR="00145957" w:rsidRPr="00145957" w:rsidRDefault="00145957" w:rsidP="00145957">
      <w:pPr>
        <w:numPr>
          <w:ilvl w:val="0"/>
          <w:numId w:val="6"/>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Function without causing harm to others if under the influence of prescription or over-the-counter medication. </w:t>
      </w:r>
    </w:p>
    <w:p w14:paraId="01512A1E" w14:textId="77777777" w:rsidR="00145957" w:rsidRPr="00145957" w:rsidRDefault="00145957" w:rsidP="00145957">
      <w:pPr>
        <w:numPr>
          <w:ilvl w:val="0"/>
          <w:numId w:val="6"/>
        </w:numPr>
        <w:spacing w:before="120"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Function without causing harm to others. This would include situations that may result from any mental or physical conditions. </w:t>
      </w:r>
    </w:p>
    <w:p w14:paraId="01512A1F" w14:textId="77777777" w:rsidR="00145957" w:rsidRPr="00145957" w:rsidRDefault="00145957" w:rsidP="00145957">
      <w:pPr>
        <w:spacing w:before="100" w:beforeAutospacing="1" w:after="100" w:afterAutospacing="1" w:line="240" w:lineRule="auto"/>
        <w:rPr>
          <w:rFonts w:ascii="Verdana" w:eastAsia="Times New Roman" w:hAnsi="Verdana" w:cs="Times New Roman"/>
          <w:sz w:val="24"/>
          <w:szCs w:val="24"/>
        </w:rPr>
      </w:pPr>
      <w:r w:rsidRPr="00145957">
        <w:rPr>
          <w:rFonts w:ascii="Verdana" w:eastAsia="Times New Roman" w:hAnsi="Verdana" w:cs="Times New Roman"/>
          <w:sz w:val="24"/>
          <w:szCs w:val="24"/>
        </w:rPr>
        <w:t xml:space="preserve">Medical Assisting students must complete a </w:t>
      </w:r>
      <w:hyperlink r:id="rId10" w:tgtFrame="_0" w:history="1">
        <w:r w:rsidRPr="00145957">
          <w:rPr>
            <w:rFonts w:ascii="Verdana" w:eastAsia="Times New Roman" w:hAnsi="Verdana" w:cs="Times New Roman"/>
            <w:color w:val="275E37"/>
            <w:sz w:val="24"/>
            <w:szCs w:val="24"/>
          </w:rPr>
          <w:t>Medical Assisting Technical Standards Acknowledgement Form</w:t>
        </w:r>
      </w:hyperlink>
      <w:r w:rsidRPr="00145957">
        <w:rPr>
          <w:rFonts w:ascii="Verdana" w:eastAsia="Times New Roman" w:hAnsi="Verdana" w:cs="Times New Roman"/>
          <w:sz w:val="24"/>
          <w:szCs w:val="24"/>
        </w:rPr>
        <w:t xml:space="preserve"> and submit it to the Program Coordinator upon admission to the program. </w:t>
      </w:r>
    </w:p>
    <w:p w14:paraId="01512A20" w14:textId="77777777" w:rsidR="00E41EBE" w:rsidRDefault="00E41EBE"/>
    <w:sectPr w:rsidR="00E41EB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BDC397D"/>
    <w:multiLevelType w:val="multilevel"/>
    <w:tmpl w:val="4872B3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C787914"/>
    <w:multiLevelType w:val="multilevel"/>
    <w:tmpl w:val="92D0CE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0116E2B"/>
    <w:multiLevelType w:val="multilevel"/>
    <w:tmpl w:val="6B66AA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20C2C22"/>
    <w:multiLevelType w:val="multilevel"/>
    <w:tmpl w:val="7C9832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47DE5976"/>
    <w:multiLevelType w:val="multilevel"/>
    <w:tmpl w:val="B93491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6414203A"/>
    <w:multiLevelType w:val="multilevel"/>
    <w:tmpl w:val="0D3653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314843293">
    <w:abstractNumId w:val="3"/>
  </w:num>
  <w:num w:numId="2" w16cid:durableId="1494759986">
    <w:abstractNumId w:val="5"/>
  </w:num>
  <w:num w:numId="3" w16cid:durableId="1397969076">
    <w:abstractNumId w:val="2"/>
  </w:num>
  <w:num w:numId="4" w16cid:durableId="89085931">
    <w:abstractNumId w:val="0"/>
  </w:num>
  <w:num w:numId="5" w16cid:durableId="1299526773">
    <w:abstractNumId w:val="1"/>
  </w:num>
  <w:num w:numId="6" w16cid:durableId="108015634">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45957"/>
    <w:rsid w:val="00090BB8"/>
    <w:rsid w:val="00145957"/>
    <w:rsid w:val="00500368"/>
    <w:rsid w:val="00960443"/>
    <w:rsid w:val="00A407FB"/>
    <w:rsid w:val="00E41EBE"/>
    <w:rsid w:val="00F53230"/>
    <w:rsid w:val="00FB08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5129F0"/>
  <w15:docId w15:val="{9146C493-C844-46EB-9513-A30EFA01C0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B0866"/>
    <w:rPr>
      <w:color w:val="0000FF" w:themeColor="hyperlink"/>
      <w:u w:val="single"/>
    </w:rPr>
  </w:style>
  <w:style w:type="character" w:styleId="UnresolvedMention">
    <w:name w:val="Unresolved Mention"/>
    <w:basedOn w:val="DefaultParagraphFont"/>
    <w:uiPriority w:val="99"/>
    <w:semiHidden/>
    <w:unhideWhenUsed/>
    <w:rsid w:val="00FB086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8882391">
      <w:bodyDiv w:val="1"/>
      <w:marLeft w:val="0"/>
      <w:marRight w:val="0"/>
      <w:marTop w:val="0"/>
      <w:marBottom w:val="0"/>
      <w:divBdr>
        <w:top w:val="none" w:sz="0" w:space="0" w:color="auto"/>
        <w:left w:val="none" w:sz="0" w:space="0" w:color="auto"/>
        <w:bottom w:val="none" w:sz="0" w:space="0" w:color="auto"/>
        <w:right w:val="none" w:sz="0" w:space="0" w:color="auto"/>
      </w:divBdr>
      <w:divsChild>
        <w:div w:id="1124346290">
          <w:marLeft w:val="0"/>
          <w:marRight w:val="0"/>
          <w:marTop w:val="0"/>
          <w:marBottom w:val="0"/>
          <w:divBdr>
            <w:top w:val="none" w:sz="0" w:space="0" w:color="auto"/>
            <w:left w:val="none" w:sz="0" w:space="0" w:color="auto"/>
            <w:bottom w:val="none" w:sz="0" w:space="0" w:color="auto"/>
            <w:right w:val="none" w:sz="0" w:space="0" w:color="auto"/>
          </w:divBdr>
        </w:div>
        <w:div w:id="47221674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yperlink" Target="http://www.laniertech.edu/manual/forms/MATechnicalStandardsAcknowledgement.doc" TargetMode="External"/><Relationship Id="rId4" Type="http://schemas.openxmlformats.org/officeDocument/2006/relationships/numbering" Target="numbering.xml"/><Relationship Id="rId9" Type="http://schemas.openxmlformats.org/officeDocument/2006/relationships/hyperlink" Target="http://www.laniertech.edu/manual/forms/MATechnicalStandardsAcknowledgement.doc"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7856F82A829774C9D35278FFEEB48FC" ma:contentTypeVersion="14" ma:contentTypeDescription="Create a new document." ma:contentTypeScope="" ma:versionID="9bd11fb38775c11bd2d0eed52dbbb376">
  <xsd:schema xmlns:xsd="http://www.w3.org/2001/XMLSchema" xmlns:xs="http://www.w3.org/2001/XMLSchema" xmlns:p="http://schemas.microsoft.com/office/2006/metadata/properties" xmlns:ns2="7f9c8902-f57b-47a5-95c3-22ff047c36a9" xmlns:ns3="7024fc26-aa82-49b7-b3c0-9a373f5a6e9b" targetNamespace="http://schemas.microsoft.com/office/2006/metadata/properties" ma:root="true" ma:fieldsID="21b58560b7d29def2e1a53a137c21f63" ns2:_="" ns3:_="">
    <xsd:import namespace="7f9c8902-f57b-47a5-95c3-22ff047c36a9"/>
    <xsd:import namespace="7024fc26-aa82-49b7-b3c0-9a373f5a6e9b"/>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MediaServiceLocation" minOccurs="0"/>
                <xsd:element ref="ns3:SharedWithUsers" minOccurs="0"/>
                <xsd:element ref="ns3:SharedWithDetails" minOccurs="0"/>
                <xsd:element ref="ns2:MediaLengthInSeconds" minOccurs="0"/>
                <xsd:element ref="ns2:Complete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f9c8902-f57b-47a5-95c3-22ff047c36a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Completed" ma:index="21" nillable="true" ma:displayName="Sent" ma:format="DateOnly" ma:internalName="Comple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7024fc26-aa82-49b7-b3c0-9a373f5a6e9b"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Completed xmlns="7f9c8902-f57b-47a5-95c3-22ff047c36a9" xsi:nil="true"/>
  </documentManagement>
</p:properties>
</file>

<file path=customXml/itemProps1.xml><?xml version="1.0" encoding="utf-8"?>
<ds:datastoreItem xmlns:ds="http://schemas.openxmlformats.org/officeDocument/2006/customXml" ds:itemID="{4280F07F-5890-4D62-9D39-87A860802D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f9c8902-f57b-47a5-95c3-22ff047c36a9"/>
    <ds:schemaRef ds:uri="7024fc26-aa82-49b7-b3c0-9a373f5a6e9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7B5DA9-BC6F-490F-8C3B-98017DD726D5}">
  <ds:schemaRefs>
    <ds:schemaRef ds:uri="http://schemas.microsoft.com/sharepoint/v3/contenttype/forms"/>
  </ds:schemaRefs>
</ds:datastoreItem>
</file>

<file path=customXml/itemProps3.xml><?xml version="1.0" encoding="utf-8"?>
<ds:datastoreItem xmlns:ds="http://schemas.openxmlformats.org/officeDocument/2006/customXml" ds:itemID="{33A969A9-0E7C-489E-A6D8-4114D9523542}">
  <ds:schemaRefs>
    <ds:schemaRef ds:uri="http://schemas.microsoft.com/office/2006/metadata/properties"/>
    <ds:schemaRef ds:uri="http://schemas.microsoft.com/office/infopath/2007/PartnerControls"/>
    <ds:schemaRef ds:uri="7f9c8902-f57b-47a5-95c3-22ff047c36a9"/>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4</Pages>
  <Words>999</Words>
  <Characters>5695</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LANIER TECHNICAL COLLEGE</Company>
  <LinksUpToDate>false</LinksUpToDate>
  <CharactersWithSpaces>6681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Skey, Olivia</dc:creator>
  <cp:lastModifiedBy>Sarah Marino</cp:lastModifiedBy>
  <cp:revision>7</cp:revision>
  <dcterms:created xsi:type="dcterms:W3CDTF">2013-10-30T19:04:00Z</dcterms:created>
  <dcterms:modified xsi:type="dcterms:W3CDTF">2022-05-12T13:47:00Z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0x01010077856F82A829774C9D35278FFEEB48FC</vt:lpwstr>
  </property>
</Properties>
</file>